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63" w:rsidRDefault="00F33663" w:rsidP="008A2403">
      <w:pPr>
        <w:pStyle w:val="Testopredefinito"/>
        <w:ind w:firstLine="720"/>
        <w:jc w:val="both"/>
        <w:rPr>
          <w:lang w:val="it-IT"/>
        </w:rPr>
      </w:pPr>
    </w:p>
    <w:p w:rsidR="00847D0D" w:rsidRDefault="00EE3986" w:rsidP="00847D0D">
      <w:pPr>
        <w:framePr w:h="1" w:wrap="around" w:vAnchor="text" w:hAnchor="page" w:x="1440" w:y="-179"/>
        <w:pBdr>
          <w:top w:val="none" w:sz="1" w:space="0" w:color="000000"/>
          <w:left w:val="none" w:sz="1" w:space="0" w:color="000000"/>
          <w:bottom w:val="none" w:sz="1" w:space="0" w:color="000000"/>
          <w:right w:val="none" w:sz="1" w:space="0" w:color="000000"/>
        </w:pBdr>
      </w:pPr>
      <w:r>
        <w:rPr>
          <w:lang w:val="it-IT"/>
        </w:rPr>
        <w:br w:type="page"/>
      </w:r>
      <w:r w:rsidR="003139FB">
        <w:rPr>
          <w:noProof/>
          <w:lang w:val="it-IT"/>
        </w:rPr>
        <w:drawing>
          <wp:inline distT="0" distB="0" distL="0" distR="0">
            <wp:extent cx="1019175" cy="1000125"/>
            <wp:effectExtent l="19050" t="19050" r="2857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w="1270" cmpd="sng">
                      <a:solidFill>
                        <a:srgbClr val="000000"/>
                      </a:solidFill>
                      <a:miter lim="800000"/>
                      <a:headEnd/>
                      <a:tailEnd/>
                    </a:ln>
                    <a:effectLst/>
                  </pic:spPr>
                </pic:pic>
              </a:graphicData>
            </a:graphic>
          </wp:inline>
        </w:drawing>
      </w:r>
    </w:p>
    <w:p w:rsidR="00847D0D" w:rsidRDefault="00847D0D" w:rsidP="00847D0D">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white"/>
        </w:rPr>
      </w:pPr>
    </w:p>
    <w:p w:rsidR="00D9424A"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white"/>
        </w:rPr>
      </w:pPr>
    </w:p>
    <w:p w:rsidR="00D9424A"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D9424A"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D9424A"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D9424A"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lang w:val="it-IT"/>
        </w:rPr>
      </w:pPr>
      <w:r w:rsidRPr="00E927F4">
        <w:rPr>
          <w:rFonts w:ascii="Book Antiqua" w:hAnsi="Book Antiqua"/>
          <w:b/>
          <w:sz w:val="22"/>
          <w:lang w:val="it-IT"/>
        </w:rPr>
        <w:t>UNITÀ SANITARIA LOCALE DI PESCARA</w:t>
      </w:r>
    </w:p>
    <w:p w:rsidR="00D9424A" w:rsidRPr="00E927F4" w:rsidRDefault="00D9424A" w:rsidP="00D9424A">
      <w:pPr>
        <w:pStyle w:val="Testopredefinito"/>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sz w:val="22"/>
          <w:highlight w:val="white"/>
          <w:lang w:val="it-IT"/>
        </w:rPr>
      </w:pPr>
    </w:p>
    <w:p w:rsidR="00D9424A"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0"/>
          <w:highlight w:val="white"/>
          <w:lang w:val="it-IT"/>
        </w:rPr>
      </w:pPr>
      <w:r w:rsidRPr="00E927F4">
        <w:rPr>
          <w:rFonts w:ascii="Book Antiqua" w:hAnsi="Book Antiqua"/>
          <w:b/>
          <w:sz w:val="20"/>
          <w:lang w:val="it-IT"/>
        </w:rPr>
        <w:t>BANDO DI PUBBLICO AVVISO, PER TITOLI E CO</w:t>
      </w:r>
      <w:r w:rsidRPr="00E927F4">
        <w:rPr>
          <w:rFonts w:ascii="Book Antiqua" w:hAnsi="Book Antiqua"/>
          <w:b/>
          <w:sz w:val="20"/>
          <w:highlight w:val="white"/>
          <w:lang w:val="it-IT"/>
        </w:rPr>
        <w:t xml:space="preserve">LLOQUIO,  PER ASSUNZIONE A TEMPO DETERMINATO DI </w:t>
      </w:r>
      <w:r w:rsidR="00A02882" w:rsidRPr="00E927F4">
        <w:rPr>
          <w:rFonts w:ascii="Book Antiqua" w:hAnsi="Book Antiqua"/>
          <w:b/>
          <w:sz w:val="20"/>
          <w:highlight w:val="white"/>
          <w:lang w:val="it-IT"/>
        </w:rPr>
        <w:t xml:space="preserve">UN DIRIGENTE </w:t>
      </w:r>
      <w:r w:rsidR="00B216BD">
        <w:rPr>
          <w:rFonts w:ascii="Book Antiqua" w:hAnsi="Book Antiqua"/>
          <w:b/>
          <w:sz w:val="20"/>
          <w:highlight w:val="white"/>
          <w:lang w:val="it-IT"/>
        </w:rPr>
        <w:t xml:space="preserve">VETERINARIO DELLA DISCIPLINA DI SANITA’ ANIMALE </w:t>
      </w:r>
      <w:r w:rsidRPr="00E927F4">
        <w:rPr>
          <w:rFonts w:ascii="Book Antiqua" w:hAnsi="Book Antiqua"/>
          <w:b/>
          <w:sz w:val="20"/>
          <w:highlight w:val="white"/>
          <w:lang w:val="it-IT"/>
        </w:rPr>
        <w:t xml:space="preserve"> </w:t>
      </w:r>
      <w:r w:rsidR="00637629" w:rsidRPr="00E927F4">
        <w:rPr>
          <w:rFonts w:ascii="Book Antiqua" w:hAnsi="Book Antiqua"/>
          <w:b/>
          <w:sz w:val="20"/>
          <w:highlight w:val="white"/>
          <w:lang w:val="it-IT"/>
        </w:rPr>
        <w:t xml:space="preserve">PER </w:t>
      </w:r>
      <w:r w:rsidRPr="00E927F4">
        <w:rPr>
          <w:rFonts w:ascii="Book Antiqua" w:hAnsi="Book Antiqua"/>
          <w:b/>
          <w:sz w:val="20"/>
          <w:highlight w:val="white"/>
          <w:lang w:val="it-IT"/>
        </w:rPr>
        <w:t xml:space="preserve"> LE ESIGENZE </w:t>
      </w:r>
      <w:r w:rsidR="00691EA3" w:rsidRPr="00E927F4">
        <w:rPr>
          <w:rFonts w:ascii="Book Antiqua" w:hAnsi="Book Antiqua"/>
          <w:b/>
          <w:sz w:val="20"/>
          <w:highlight w:val="white"/>
          <w:lang w:val="it-IT"/>
        </w:rPr>
        <w:t>DELL</w:t>
      </w:r>
      <w:r w:rsidR="00724B6A" w:rsidRPr="00E927F4">
        <w:rPr>
          <w:rFonts w:ascii="Book Antiqua" w:hAnsi="Book Antiqua"/>
          <w:b/>
          <w:sz w:val="20"/>
          <w:highlight w:val="white"/>
          <w:lang w:val="it-IT"/>
        </w:rPr>
        <w:t>A</w:t>
      </w:r>
      <w:r w:rsidR="00B216BD">
        <w:rPr>
          <w:rFonts w:ascii="Book Antiqua" w:hAnsi="Book Antiqua"/>
          <w:b/>
          <w:sz w:val="20"/>
          <w:highlight w:val="white"/>
          <w:lang w:val="it-IT"/>
        </w:rPr>
        <w:t xml:space="preserve"> UOC SANITA’ ANIMALE DELL’AZIENDA USL DI PESCARA.</w:t>
      </w:r>
    </w:p>
    <w:p w:rsidR="00081C89" w:rsidRPr="00E927F4" w:rsidRDefault="00081C89"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0"/>
          <w:highlight w:val="white"/>
          <w:lang w:val="it-IT"/>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highlight w:val="white"/>
        </w:rPr>
      </w:pPr>
    </w:p>
    <w:p w:rsidR="00D9424A" w:rsidRPr="00E927F4" w:rsidRDefault="00A02882"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highlight w:val="white"/>
        </w:rPr>
      </w:pPr>
      <w:r w:rsidRPr="00E927F4">
        <w:rPr>
          <w:rFonts w:ascii="Book Antiqua" w:hAnsi="Book Antiqua"/>
          <w:b/>
          <w:sz w:val="22"/>
          <w:highlight w:val="white"/>
        </w:rPr>
        <w:tab/>
      </w:r>
      <w:r w:rsidR="00D9424A" w:rsidRPr="00E927F4">
        <w:rPr>
          <w:rFonts w:ascii="Book Antiqua" w:hAnsi="Book Antiqua"/>
          <w:b/>
          <w:sz w:val="22"/>
          <w:highlight w:val="white"/>
        </w:rPr>
        <w:t xml:space="preserve">SCADENZA : </w:t>
      </w:r>
      <w:r w:rsidR="001B513B">
        <w:rPr>
          <w:rFonts w:ascii="Book Antiqua" w:hAnsi="Book Antiqua"/>
          <w:b/>
          <w:sz w:val="22"/>
          <w:highlight w:val="white"/>
        </w:rPr>
        <w:t>23 AGOSTO 2017</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highlight w:val="white"/>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right="1229"/>
        <w:jc w:val="center"/>
        <w:rPr>
          <w:rFonts w:ascii="Book Antiqua" w:hAnsi="Book Antiqua"/>
          <w:b/>
          <w:sz w:val="22"/>
          <w:highlight w:val="white"/>
        </w:rPr>
      </w:pPr>
      <w:r w:rsidRPr="00E927F4">
        <w:rPr>
          <w:rFonts w:ascii="Book Antiqua" w:hAnsi="Book Antiqua"/>
          <w:b/>
          <w:sz w:val="22"/>
          <w:highlight w:val="white"/>
        </w:rPr>
        <w:t xml:space="preserve">Data di pubblicazione sul sito internet Azienda USL di Pescara, </w:t>
      </w:r>
      <w:hyperlink r:id="rId9" w:history="1">
        <w:r w:rsidRPr="00E927F4">
          <w:rPr>
            <w:rStyle w:val="Collegamentoipertestuale"/>
            <w:rFonts w:ascii="Book Antiqua" w:hAnsi="Book Antiqua"/>
            <w:b/>
            <w:sz w:val="22"/>
            <w:highlight w:val="white"/>
          </w:rPr>
          <w:t>www.ausl.pe.it</w:t>
        </w:r>
      </w:hyperlink>
      <w:r w:rsidRPr="00E927F4">
        <w:rPr>
          <w:rFonts w:ascii="Book Antiqua" w:hAnsi="Book Antiqua"/>
          <w:b/>
          <w:sz w:val="22"/>
          <w:highlight w:val="white"/>
        </w:rPr>
        <w:t xml:space="preserve">, area Concorsi, </w:t>
      </w:r>
      <w:r w:rsidR="001B513B">
        <w:rPr>
          <w:rFonts w:ascii="Book Antiqua" w:hAnsi="Book Antiqua"/>
          <w:b/>
          <w:sz w:val="22"/>
          <w:highlight w:val="white"/>
        </w:rPr>
        <w:t>08/08/2017</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rPr>
      </w:pPr>
    </w:p>
    <w:p w:rsidR="00400C0C" w:rsidRPr="00E927F4" w:rsidRDefault="00D9424A" w:rsidP="00400C0C">
      <w:pPr>
        <w:pStyle w:val="Testopredefinito1"/>
        <w:ind w:firstLine="720"/>
        <w:jc w:val="both"/>
        <w:rPr>
          <w:rFonts w:ascii="Book Antiqua" w:hAnsi="Book Antiqua"/>
          <w:sz w:val="22"/>
          <w:szCs w:val="22"/>
        </w:rPr>
      </w:pPr>
      <w:r w:rsidRPr="00E927F4">
        <w:rPr>
          <w:rFonts w:ascii="Book Antiqua" w:hAnsi="Book Antiqua"/>
        </w:rPr>
        <w:tab/>
      </w:r>
      <w:r w:rsidRPr="00E927F4">
        <w:rPr>
          <w:rFonts w:ascii="Book Antiqua" w:hAnsi="Book Antiqua"/>
          <w:sz w:val="22"/>
          <w:szCs w:val="22"/>
          <w:highlight w:val="white"/>
        </w:rPr>
        <w:t>In ese</w:t>
      </w:r>
      <w:r w:rsidR="00021FD0" w:rsidRPr="00E927F4">
        <w:rPr>
          <w:rFonts w:ascii="Book Antiqua" w:hAnsi="Book Antiqua"/>
          <w:sz w:val="22"/>
          <w:szCs w:val="22"/>
          <w:highlight w:val="white"/>
        </w:rPr>
        <w:t>cuzione della deliberazione n.</w:t>
      </w:r>
      <w:r w:rsidR="00F571A6" w:rsidRPr="00E927F4">
        <w:rPr>
          <w:rFonts w:ascii="Book Antiqua" w:hAnsi="Book Antiqua"/>
          <w:sz w:val="22"/>
          <w:szCs w:val="22"/>
          <w:highlight w:val="white"/>
        </w:rPr>
        <w:t xml:space="preserve"> </w:t>
      </w:r>
      <w:r w:rsidR="001B513B">
        <w:rPr>
          <w:rFonts w:ascii="Book Antiqua" w:hAnsi="Book Antiqua"/>
          <w:sz w:val="22"/>
          <w:szCs w:val="22"/>
          <w:highlight w:val="white"/>
        </w:rPr>
        <w:t xml:space="preserve">711 del 3 agosto 2017 </w:t>
      </w:r>
      <w:r w:rsidRPr="00E927F4">
        <w:rPr>
          <w:rFonts w:ascii="Book Antiqua" w:hAnsi="Book Antiqua"/>
          <w:sz w:val="22"/>
          <w:szCs w:val="22"/>
          <w:highlight w:val="white"/>
        </w:rPr>
        <w:t xml:space="preserve"> è indetto pubblico avviso, per titoli e colloquio, per assunzione  a tempo determinato di </w:t>
      </w:r>
      <w:r w:rsidR="00A02882" w:rsidRPr="00E927F4">
        <w:rPr>
          <w:rFonts w:ascii="Book Antiqua" w:hAnsi="Book Antiqua"/>
          <w:sz w:val="22"/>
          <w:szCs w:val="22"/>
        </w:rPr>
        <w:t>un</w:t>
      </w:r>
      <w:r w:rsidR="00AF04F7" w:rsidRPr="00E927F4">
        <w:rPr>
          <w:rFonts w:ascii="Book Antiqua" w:hAnsi="Book Antiqua"/>
          <w:sz w:val="22"/>
          <w:szCs w:val="22"/>
        </w:rPr>
        <w:t xml:space="preserve"> </w:t>
      </w:r>
      <w:r w:rsidR="00081C89">
        <w:rPr>
          <w:rFonts w:ascii="Book Antiqua" w:hAnsi="Book Antiqua"/>
          <w:sz w:val="22"/>
          <w:szCs w:val="22"/>
        </w:rPr>
        <w:t>D</w:t>
      </w:r>
      <w:r w:rsidR="00AF04F7" w:rsidRPr="00E927F4">
        <w:rPr>
          <w:rFonts w:ascii="Book Antiqua" w:hAnsi="Book Antiqua"/>
          <w:sz w:val="22"/>
          <w:szCs w:val="22"/>
        </w:rPr>
        <w:t>irigent</w:t>
      </w:r>
      <w:r w:rsidR="00A02882" w:rsidRPr="00E927F4">
        <w:rPr>
          <w:rFonts w:ascii="Book Antiqua" w:hAnsi="Book Antiqua"/>
          <w:sz w:val="22"/>
          <w:szCs w:val="22"/>
        </w:rPr>
        <w:t>e</w:t>
      </w:r>
      <w:r w:rsidR="00AF04F7" w:rsidRPr="00E927F4">
        <w:rPr>
          <w:rFonts w:ascii="Book Antiqua" w:hAnsi="Book Antiqua"/>
          <w:sz w:val="22"/>
          <w:szCs w:val="22"/>
        </w:rPr>
        <w:t xml:space="preserve"> </w:t>
      </w:r>
      <w:r w:rsidR="00081C89">
        <w:rPr>
          <w:rFonts w:ascii="Book Antiqua" w:hAnsi="Book Antiqua"/>
          <w:sz w:val="22"/>
          <w:szCs w:val="22"/>
        </w:rPr>
        <w:t xml:space="preserve">Veterinario </w:t>
      </w:r>
      <w:r w:rsidR="00AF04F7" w:rsidRPr="00E927F4">
        <w:rPr>
          <w:rFonts w:ascii="Book Antiqua" w:hAnsi="Book Antiqua"/>
          <w:sz w:val="22"/>
          <w:szCs w:val="22"/>
        </w:rPr>
        <w:t xml:space="preserve"> della disciplina </w:t>
      </w:r>
      <w:r w:rsidR="00081C89">
        <w:rPr>
          <w:rFonts w:ascii="Book Antiqua" w:hAnsi="Book Antiqua"/>
          <w:sz w:val="22"/>
          <w:szCs w:val="22"/>
        </w:rPr>
        <w:t xml:space="preserve">Sanità Animale </w:t>
      </w:r>
      <w:r w:rsidR="005C3E29" w:rsidRPr="00E927F4">
        <w:rPr>
          <w:rFonts w:ascii="Book Antiqua" w:hAnsi="Book Antiqua"/>
          <w:sz w:val="22"/>
          <w:szCs w:val="22"/>
        </w:rPr>
        <w:t xml:space="preserve"> </w:t>
      </w:r>
      <w:r w:rsidR="0010426A" w:rsidRPr="00E927F4">
        <w:rPr>
          <w:rFonts w:ascii="Book Antiqua" w:hAnsi="Book Antiqua"/>
          <w:sz w:val="22"/>
          <w:szCs w:val="22"/>
        </w:rPr>
        <w:t xml:space="preserve"> </w:t>
      </w:r>
      <w:r w:rsidR="00400C0C" w:rsidRPr="00E927F4">
        <w:rPr>
          <w:rFonts w:ascii="Book Antiqua" w:hAnsi="Book Antiqua"/>
          <w:sz w:val="22"/>
          <w:szCs w:val="22"/>
        </w:rPr>
        <w:t xml:space="preserve">per le esigenze  della  </w:t>
      </w:r>
      <w:r w:rsidR="00081C89">
        <w:rPr>
          <w:rFonts w:ascii="Book Antiqua" w:hAnsi="Book Antiqua"/>
          <w:sz w:val="22"/>
          <w:szCs w:val="22"/>
        </w:rPr>
        <w:t>UOC Sanità Animale dell’Azienda USL  di Pescara.</w:t>
      </w:r>
    </w:p>
    <w:p w:rsidR="00400C0C" w:rsidRPr="00E927F4" w:rsidRDefault="00400C0C" w:rsidP="00400C0C">
      <w:pPr>
        <w:pStyle w:val="Testopredefinito1"/>
        <w:ind w:firstLine="720"/>
        <w:jc w:val="both"/>
        <w:rPr>
          <w:rFonts w:ascii="Book Antiqua" w:hAnsi="Book Antiqua"/>
          <w:color w:val="auto"/>
          <w:sz w:val="22"/>
          <w:szCs w:val="22"/>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lang w:val="it-IT"/>
        </w:rPr>
      </w:pPr>
      <w:r w:rsidRPr="00E927F4">
        <w:rPr>
          <w:rFonts w:ascii="Book Antiqua" w:hAnsi="Book Antiqua"/>
          <w:sz w:val="22"/>
          <w:szCs w:val="22"/>
          <w:lang w:val="it-IT"/>
        </w:rPr>
        <w:tab/>
      </w:r>
      <w:r w:rsidRPr="00E927F4">
        <w:rPr>
          <w:rFonts w:ascii="Book Antiqua" w:hAnsi="Book Antiqua"/>
          <w:sz w:val="22"/>
          <w:szCs w:val="22"/>
          <w:highlight w:val="white"/>
          <w:lang w:val="it-IT"/>
        </w:rPr>
        <w:t>Per l’ammis</w:t>
      </w:r>
      <w:r w:rsidR="00445C6D" w:rsidRPr="00E927F4">
        <w:rPr>
          <w:rFonts w:ascii="Book Antiqua" w:hAnsi="Book Antiqua"/>
          <w:sz w:val="22"/>
          <w:szCs w:val="22"/>
          <w:highlight w:val="white"/>
          <w:lang w:val="it-IT"/>
        </w:rPr>
        <w:t>sione al pubblico avviso di cui</w:t>
      </w:r>
      <w:r w:rsidRPr="00E927F4">
        <w:rPr>
          <w:rFonts w:ascii="Book Antiqua" w:hAnsi="Book Antiqua"/>
          <w:sz w:val="22"/>
          <w:szCs w:val="22"/>
          <w:highlight w:val="white"/>
          <w:lang w:val="it-IT"/>
        </w:rPr>
        <w:t xml:space="preserve"> trattasi, emesso in conformità con le prescrizioni sancite dall’art. 3 della legge 15.5.1997, n. 127, è richiesto il possesso dei seguenti titoli, ai sensi dell’art. 1 del D.P.R. 10.12.97, n. 483</w:t>
      </w:r>
      <w:r w:rsidRPr="00E927F4">
        <w:rPr>
          <w:rFonts w:ascii="Book Antiqua" w:hAnsi="Book Antiqua"/>
          <w:b/>
          <w:sz w:val="22"/>
          <w:szCs w:val="22"/>
          <w:highlight w:val="white"/>
          <w:lang w:val="it-IT"/>
        </w:rPr>
        <w:t>:</w:t>
      </w:r>
    </w:p>
    <w:p w:rsidR="003B5D09" w:rsidRPr="00E927F4" w:rsidRDefault="003B5D09"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lang w:val="it-IT"/>
        </w:rPr>
      </w:pPr>
    </w:p>
    <w:p w:rsidR="00D9424A" w:rsidRPr="00E927F4" w:rsidRDefault="00D9424A" w:rsidP="003B5D09">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cittadinanza italiana ( sono equiparati ai cittadini italiani gli italiani non appartenenti alla repubblica e sono richiamate le disposizioni di cui all’art. 3 del decreto del Presidente del Consiglio dei Ministri n. 174 del 7 febbraio 1994 e successive modificazioni, relative ai cittadini degli Stati membri dell’Unione Europea);</w:t>
      </w:r>
    </w:p>
    <w:p w:rsidR="00D9424A" w:rsidRPr="00E927F4" w:rsidRDefault="00D9424A" w:rsidP="003B5D09">
      <w:pPr>
        <w:pStyle w:val="Testopredefinito"/>
        <w:numPr>
          <w:ilvl w:val="0"/>
          <w:numId w:val="1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idoneità fisica all’impiego ed alla funzione: l’accertamento della idoneità fisica all’impiego è effettuato, a cura dell’Azienda Sanitaria Locale, prima dell’immissione in servizio. Il personale dipendente da pubbliche amministrazioni e dagli istituti, ospedali ed enti di cui agli artt. 25 e 26, primo comma, del D.P.R. 20.12.1979, n. 761, è dispensato dalla visita medica;</w:t>
      </w:r>
    </w:p>
    <w:p w:rsidR="00D9424A" w:rsidRPr="00E927F4" w:rsidRDefault="00D9424A" w:rsidP="003B5D09">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diploma di laurea in Medicina</w:t>
      </w:r>
      <w:r w:rsidR="00081C89">
        <w:rPr>
          <w:rFonts w:ascii="Book Antiqua" w:hAnsi="Book Antiqua"/>
          <w:sz w:val="22"/>
          <w:szCs w:val="22"/>
          <w:highlight w:val="white"/>
          <w:lang w:val="it-IT"/>
        </w:rPr>
        <w:t xml:space="preserve"> Veterinaria; </w:t>
      </w:r>
    </w:p>
    <w:p w:rsidR="00D9424A" w:rsidRPr="00E927F4" w:rsidRDefault="00D9424A" w:rsidP="003B5D09">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diploma di s</w:t>
      </w:r>
      <w:r w:rsidR="006B2D88" w:rsidRPr="00E927F4">
        <w:rPr>
          <w:rFonts w:ascii="Book Antiqua" w:hAnsi="Book Antiqua"/>
          <w:sz w:val="22"/>
          <w:szCs w:val="22"/>
          <w:highlight w:val="white"/>
          <w:lang w:val="it-IT"/>
        </w:rPr>
        <w:t>pecializzazione</w:t>
      </w:r>
      <w:r w:rsidR="00081C89">
        <w:rPr>
          <w:rFonts w:ascii="Book Antiqua" w:hAnsi="Book Antiqua"/>
          <w:sz w:val="22"/>
          <w:szCs w:val="22"/>
          <w:highlight w:val="white"/>
          <w:lang w:val="it-IT"/>
        </w:rPr>
        <w:t xml:space="preserve"> nella disciplina di Sanità Animale </w:t>
      </w:r>
      <w:r w:rsidR="00791E4E" w:rsidRPr="00E927F4">
        <w:rPr>
          <w:rFonts w:ascii="Book Antiqua" w:hAnsi="Book Antiqua"/>
          <w:sz w:val="22"/>
          <w:szCs w:val="22"/>
          <w:lang w:val="it-IT"/>
        </w:rPr>
        <w:t xml:space="preserve"> </w:t>
      </w:r>
      <w:r w:rsidRPr="00E927F4">
        <w:rPr>
          <w:rFonts w:ascii="Book Antiqua" w:hAnsi="Book Antiqua"/>
          <w:sz w:val="22"/>
          <w:szCs w:val="22"/>
          <w:highlight w:val="white"/>
          <w:lang w:val="it-IT"/>
        </w:rPr>
        <w:t xml:space="preserve">o </w:t>
      </w:r>
      <w:r w:rsidR="00337DDF" w:rsidRPr="00E927F4">
        <w:rPr>
          <w:rFonts w:ascii="Book Antiqua" w:hAnsi="Book Antiqua"/>
          <w:sz w:val="22"/>
          <w:szCs w:val="22"/>
          <w:highlight w:val="white"/>
          <w:lang w:val="it-IT"/>
        </w:rPr>
        <w:t>rispettive specializzazioni equipollenti</w:t>
      </w:r>
      <w:r w:rsidRPr="00E927F4">
        <w:rPr>
          <w:rFonts w:ascii="Book Antiqua" w:hAnsi="Book Antiqua"/>
          <w:sz w:val="22"/>
          <w:szCs w:val="22"/>
          <w:highlight w:val="white"/>
          <w:lang w:val="it-IT"/>
        </w:rPr>
        <w:t xml:space="preserve"> od aff</w:t>
      </w:r>
      <w:r w:rsidR="00337DDF" w:rsidRPr="00E927F4">
        <w:rPr>
          <w:rFonts w:ascii="Book Antiqua" w:hAnsi="Book Antiqua"/>
          <w:sz w:val="22"/>
          <w:szCs w:val="22"/>
          <w:highlight w:val="white"/>
          <w:lang w:val="it-IT"/>
        </w:rPr>
        <w:t>ini</w:t>
      </w:r>
      <w:r w:rsidRPr="00E927F4">
        <w:rPr>
          <w:rFonts w:ascii="Book Antiqua" w:hAnsi="Book Antiqua"/>
          <w:sz w:val="22"/>
          <w:szCs w:val="22"/>
          <w:highlight w:val="white"/>
          <w:lang w:val="it-IT"/>
        </w:rPr>
        <w:t xml:space="preserve">, ai sensi dell’articolo 15, comma 7, </w:t>
      </w:r>
      <w:proofErr w:type="spellStart"/>
      <w:r w:rsidRPr="00E927F4">
        <w:rPr>
          <w:rFonts w:ascii="Book Antiqua" w:hAnsi="Book Antiqua"/>
          <w:sz w:val="22"/>
          <w:szCs w:val="22"/>
          <w:highlight w:val="white"/>
          <w:lang w:val="it-IT"/>
        </w:rPr>
        <w:t>D.Lgs.</w:t>
      </w:r>
      <w:proofErr w:type="spellEnd"/>
      <w:r w:rsidRPr="00E927F4">
        <w:rPr>
          <w:rFonts w:ascii="Book Antiqua" w:hAnsi="Book Antiqua"/>
          <w:sz w:val="22"/>
          <w:szCs w:val="22"/>
          <w:highlight w:val="white"/>
          <w:lang w:val="it-IT"/>
        </w:rPr>
        <w:t xml:space="preserve"> n. 502/1992 ed </w:t>
      </w:r>
      <w:proofErr w:type="spellStart"/>
      <w:r w:rsidRPr="00E927F4">
        <w:rPr>
          <w:rFonts w:ascii="Book Antiqua" w:hAnsi="Book Antiqua"/>
          <w:sz w:val="22"/>
          <w:szCs w:val="22"/>
          <w:highlight w:val="white"/>
          <w:lang w:val="it-IT"/>
        </w:rPr>
        <w:t>s.m.i.</w:t>
      </w:r>
      <w:proofErr w:type="spellEnd"/>
      <w:r w:rsidRPr="00E927F4">
        <w:rPr>
          <w:rFonts w:ascii="Book Antiqua" w:hAnsi="Book Antiqua"/>
          <w:sz w:val="22"/>
          <w:szCs w:val="22"/>
          <w:highlight w:val="white"/>
          <w:lang w:val="it-IT"/>
        </w:rPr>
        <w:t xml:space="preserve">, come modificato dal </w:t>
      </w:r>
      <w:proofErr w:type="spellStart"/>
      <w:r w:rsidRPr="00E927F4">
        <w:rPr>
          <w:rFonts w:ascii="Book Antiqua" w:hAnsi="Book Antiqua"/>
          <w:sz w:val="22"/>
          <w:szCs w:val="22"/>
          <w:highlight w:val="white"/>
          <w:lang w:val="it-IT"/>
        </w:rPr>
        <w:t>D.Lgs.</w:t>
      </w:r>
      <w:proofErr w:type="spellEnd"/>
      <w:r w:rsidRPr="00E927F4">
        <w:rPr>
          <w:rFonts w:ascii="Book Antiqua" w:hAnsi="Book Antiqua"/>
          <w:sz w:val="22"/>
          <w:szCs w:val="22"/>
          <w:highlight w:val="white"/>
          <w:lang w:val="it-IT"/>
        </w:rPr>
        <w:t xml:space="preserve"> n. 254/2000. I dipendenti di altre U.S.L. o Aziende Ospedaliere, che prestino servizio nella disciplina a concorso, nella posizione funzionale di Dirigente </w:t>
      </w:r>
      <w:r w:rsidR="00081C89">
        <w:rPr>
          <w:rFonts w:ascii="Book Antiqua" w:hAnsi="Book Antiqua"/>
          <w:sz w:val="22"/>
          <w:szCs w:val="22"/>
          <w:highlight w:val="white"/>
          <w:lang w:val="it-IT"/>
        </w:rPr>
        <w:t xml:space="preserve">Veterinario </w:t>
      </w:r>
      <w:r w:rsidRPr="00E927F4">
        <w:rPr>
          <w:rFonts w:ascii="Book Antiqua" w:hAnsi="Book Antiqua"/>
          <w:b/>
          <w:sz w:val="22"/>
          <w:szCs w:val="22"/>
          <w:highlight w:val="white"/>
          <w:lang w:val="it-IT"/>
        </w:rPr>
        <w:t xml:space="preserve"> </w:t>
      </w:r>
      <w:r w:rsidRPr="00E927F4">
        <w:rPr>
          <w:rFonts w:ascii="Book Antiqua" w:hAnsi="Book Antiqua"/>
          <w:sz w:val="22"/>
          <w:szCs w:val="22"/>
          <w:highlight w:val="white"/>
          <w:lang w:val="it-IT"/>
        </w:rPr>
        <w:t>(ex 1° Livello), sono esentati dal possesso del requisito della specializzazione se in servizio alla data di entrata in vigore del D.P.R. 10.12.1997, n. 483 (1.2.1998);</w:t>
      </w:r>
    </w:p>
    <w:p w:rsidR="00D9424A" w:rsidRPr="00E927F4" w:rsidRDefault="00D9424A" w:rsidP="003B5D09">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abilitazione all’esercizio della professione;</w:t>
      </w:r>
    </w:p>
    <w:p w:rsidR="00D9424A" w:rsidRPr="00E927F4" w:rsidRDefault="00D9424A" w:rsidP="003B5D09">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 xml:space="preserve">iscrizione all’albo provinciale dell’Ordine dei </w:t>
      </w:r>
      <w:r w:rsidR="00081C89">
        <w:rPr>
          <w:rFonts w:ascii="Book Antiqua" w:hAnsi="Book Antiqua"/>
          <w:sz w:val="22"/>
          <w:szCs w:val="22"/>
          <w:highlight w:val="white"/>
          <w:lang w:val="it-IT"/>
        </w:rPr>
        <w:t xml:space="preserve">veterinari; </w:t>
      </w:r>
    </w:p>
    <w:p w:rsidR="00D9424A" w:rsidRPr="00E927F4" w:rsidRDefault="00D9424A" w:rsidP="003B5D09">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godimento dei diritti politici;</w:t>
      </w:r>
    </w:p>
    <w:p w:rsidR="00081C89" w:rsidRDefault="00081C89" w:rsidP="00400C0C">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Pr>
          <w:rFonts w:ascii="Book Antiqua" w:hAnsi="Book Antiqua"/>
          <w:sz w:val="22"/>
          <w:szCs w:val="22"/>
          <w:highlight w:val="white"/>
          <w:lang w:val="it-IT"/>
        </w:rPr>
        <w:t xml:space="preserve">non aver riportato condanne penali; </w:t>
      </w:r>
    </w:p>
    <w:p w:rsidR="00D9424A" w:rsidRPr="00E927F4" w:rsidRDefault="00D9424A" w:rsidP="00400C0C">
      <w:pPr>
        <w:pStyle w:val="Testopredefinito"/>
        <w:numPr>
          <w:ilvl w:val="0"/>
          <w:numId w:val="19"/>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sz w:val="22"/>
          <w:szCs w:val="22"/>
          <w:highlight w:val="white"/>
          <w:lang w:val="it-IT"/>
        </w:rPr>
      </w:pPr>
      <w:r w:rsidRPr="00E927F4">
        <w:rPr>
          <w:rFonts w:ascii="Book Antiqua" w:hAnsi="Book Antiqua"/>
          <w:sz w:val="22"/>
          <w:szCs w:val="22"/>
          <w:highlight w:val="white"/>
          <w:lang w:val="it-IT"/>
        </w:rPr>
        <w:t>essere in regola con le norme relative agli obblighi militari.</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lang w:val="it-IT"/>
        </w:rPr>
      </w:pPr>
      <w:r w:rsidRPr="00E927F4">
        <w:rPr>
          <w:rFonts w:ascii="Book Antiqua" w:hAnsi="Book Antiqua"/>
          <w:sz w:val="22"/>
          <w:szCs w:val="22"/>
          <w:highlight w:val="white"/>
          <w:lang w:val="it-IT"/>
        </w:rPr>
        <w:tab/>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lang w:val="it-IT"/>
        </w:rPr>
      </w:pPr>
      <w:r w:rsidRPr="00E927F4">
        <w:rPr>
          <w:rFonts w:ascii="Book Antiqua" w:hAnsi="Book Antiqua"/>
          <w:sz w:val="22"/>
          <w:szCs w:val="22"/>
          <w:lang w:val="it-IT"/>
        </w:rPr>
        <w:tab/>
      </w:r>
      <w:r w:rsidRPr="00E927F4">
        <w:rPr>
          <w:rFonts w:ascii="Book Antiqua" w:hAnsi="Book Antiqua"/>
          <w:sz w:val="22"/>
          <w:szCs w:val="22"/>
          <w:highlight w:val="white"/>
          <w:lang w:val="it-IT"/>
        </w:rPr>
        <w:t>I suddetti requisiti devono essere posseduti alla data di scadenza del termine stabilito dal presente bando per la presentazione delle domande di ammissione.</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szCs w:val="22"/>
          <w:lang w:val="it-IT"/>
        </w:rPr>
        <w:lastRenderedPageBreak/>
        <w:tab/>
      </w:r>
      <w:r w:rsidRPr="00E927F4">
        <w:rPr>
          <w:rFonts w:ascii="Book Antiqua" w:hAnsi="Book Antiqua"/>
          <w:sz w:val="22"/>
          <w:szCs w:val="22"/>
          <w:highlight w:val="white"/>
          <w:lang w:val="it-IT"/>
        </w:rPr>
        <w:t>Non possono accedere all’impiego coloro che siano stati esclusi dall’elettorato attivo e coloro che siano stati dispensati o licenziati dall’impiego presso pubbliche amministrazioni</w:t>
      </w:r>
      <w:r w:rsidRPr="00E927F4">
        <w:rPr>
          <w:rFonts w:ascii="Book Antiqua" w:hAnsi="Book Antiqua"/>
          <w:sz w:val="22"/>
          <w:highlight w:val="white"/>
          <w:lang w:val="it-IT"/>
        </w:rPr>
        <w:t>.</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rPr>
        <w:tab/>
      </w:r>
      <w:r w:rsidRPr="00E927F4">
        <w:rPr>
          <w:rFonts w:ascii="Book Antiqua" w:hAnsi="Book Antiqua"/>
          <w:sz w:val="22"/>
          <w:highlight w:val="white"/>
        </w:rPr>
        <w:t xml:space="preserve">Le domande di ammissione all’avviso redatte in carta semplice ed indirizzate al Direttore Generale della USL di Pescara Via Paolini, 47 - 65124 Pescara - </w:t>
      </w:r>
      <w:r w:rsidRPr="00E927F4">
        <w:rPr>
          <w:rFonts w:ascii="Book Antiqua" w:hAnsi="Book Antiqua"/>
          <w:sz w:val="22"/>
          <w:highlight w:val="white"/>
          <w:u w:val="single"/>
        </w:rPr>
        <w:t xml:space="preserve">dovranno </w:t>
      </w:r>
      <w:r w:rsidRPr="00E927F4">
        <w:rPr>
          <w:rFonts w:ascii="Book Antiqua" w:hAnsi="Book Antiqua"/>
          <w:b/>
          <w:sz w:val="22"/>
          <w:highlight w:val="white"/>
          <w:u w:val="single"/>
        </w:rPr>
        <w:t>pervenire</w:t>
      </w:r>
      <w:r w:rsidRPr="00E927F4">
        <w:rPr>
          <w:rFonts w:ascii="Book Antiqua" w:hAnsi="Book Antiqua"/>
          <w:sz w:val="22"/>
          <w:highlight w:val="white"/>
        </w:rPr>
        <w:t xml:space="preserve"> all’ufficio competente alla ricezione (protocollo generale) </w:t>
      </w:r>
      <w:r w:rsidRPr="00E927F4">
        <w:rPr>
          <w:rFonts w:ascii="Book Antiqua" w:hAnsi="Book Antiqua"/>
          <w:sz w:val="22"/>
          <w:highlight w:val="white"/>
          <w:u w:val="single"/>
        </w:rPr>
        <w:t xml:space="preserve">entro e non oltre, pena l’esclusione, il </w:t>
      </w:r>
      <w:r w:rsidR="00234683" w:rsidRPr="00E927F4">
        <w:rPr>
          <w:rFonts w:ascii="Book Antiqua" w:hAnsi="Book Antiqua"/>
          <w:b/>
          <w:sz w:val="22"/>
          <w:highlight w:val="white"/>
          <w:u w:val="single"/>
        </w:rPr>
        <w:t>15</w:t>
      </w:r>
      <w:r w:rsidRPr="00E927F4">
        <w:rPr>
          <w:rFonts w:ascii="Book Antiqua" w:hAnsi="Book Antiqua"/>
          <w:b/>
          <w:sz w:val="22"/>
          <w:highlight w:val="white"/>
          <w:u w:val="single"/>
        </w:rPr>
        <w:t>° (</w:t>
      </w:r>
      <w:r w:rsidR="00234683" w:rsidRPr="00E927F4">
        <w:rPr>
          <w:rFonts w:ascii="Book Antiqua" w:hAnsi="Book Antiqua"/>
          <w:b/>
          <w:sz w:val="22"/>
          <w:highlight w:val="white"/>
          <w:u w:val="single"/>
        </w:rPr>
        <w:t>quindicesimo</w:t>
      </w:r>
      <w:r w:rsidRPr="00E927F4">
        <w:rPr>
          <w:rFonts w:ascii="Book Antiqua" w:hAnsi="Book Antiqua"/>
          <w:b/>
          <w:sz w:val="22"/>
          <w:highlight w:val="white"/>
          <w:u w:val="single"/>
        </w:rPr>
        <w:t>)</w:t>
      </w:r>
      <w:r w:rsidRPr="00E927F4">
        <w:rPr>
          <w:rFonts w:ascii="Book Antiqua" w:hAnsi="Book Antiqua"/>
          <w:sz w:val="22"/>
          <w:highlight w:val="white"/>
          <w:u w:val="single"/>
        </w:rPr>
        <w:t xml:space="preserve"> giorno successivo alla data di pubblicazione del presente avviso</w:t>
      </w:r>
      <w:r w:rsidRPr="00E927F4">
        <w:rPr>
          <w:rFonts w:ascii="Book Antiqua" w:hAnsi="Book Antiqua"/>
          <w:sz w:val="22"/>
          <w:highlight w:val="white"/>
        </w:rPr>
        <w:t xml:space="preserve"> sul sito istituzionale  dell’Azienda U.S.L. di Pescara, </w:t>
      </w:r>
      <w:hyperlink r:id="rId10" w:history="1">
        <w:r w:rsidRPr="00E927F4">
          <w:rPr>
            <w:rStyle w:val="Collegamentoipertestuale"/>
            <w:rFonts w:ascii="Book Antiqua" w:hAnsi="Book Antiqua"/>
            <w:sz w:val="22"/>
            <w:highlight w:val="white"/>
          </w:rPr>
          <w:t>www.ausl.pe.it</w:t>
        </w:r>
      </w:hyperlink>
      <w:r w:rsidRPr="00E927F4">
        <w:rPr>
          <w:rFonts w:ascii="Book Antiqua" w:hAnsi="Book Antiqua"/>
          <w:sz w:val="22"/>
          <w:highlight w:val="white"/>
        </w:rPr>
        <w:t xml:space="preserve">, area concorsi; saranno pubblicati sia il testo integrale dell’avviso che il </w:t>
      </w:r>
      <w:proofErr w:type="spellStart"/>
      <w:r w:rsidRPr="00E927F4">
        <w:rPr>
          <w:rFonts w:ascii="Book Antiqua" w:hAnsi="Book Antiqua"/>
          <w:sz w:val="22"/>
          <w:highlight w:val="white"/>
        </w:rPr>
        <w:t>fac</w:t>
      </w:r>
      <w:proofErr w:type="spellEnd"/>
      <w:r w:rsidRPr="00E927F4">
        <w:rPr>
          <w:rFonts w:ascii="Book Antiqua" w:hAnsi="Book Antiqua"/>
          <w:sz w:val="22"/>
          <w:highlight w:val="white"/>
        </w:rPr>
        <w:t xml:space="preserve"> simile della domanda di partecipazione.</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highlight w:val="white"/>
        </w:rPr>
        <w:tab/>
        <w:t>Qualora detto termine cada in un giorno festivo, esso è prorogato al primo giorno successivo non festivo.</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highlight w:val="white"/>
        </w:rPr>
        <w:tab/>
        <w:t xml:space="preserve">Non saranno considerate le domande inviate prima della pubblicazione del presente bando sul sito istituzionale dell’ente </w:t>
      </w:r>
      <w:hyperlink r:id="rId11" w:history="1">
        <w:r w:rsidRPr="00E927F4">
          <w:rPr>
            <w:rStyle w:val="Collegamentoipertestuale"/>
            <w:rFonts w:ascii="Book Antiqua" w:hAnsi="Book Antiqua"/>
            <w:highlight w:val="white"/>
          </w:rPr>
          <w:t>www.ausl.pe.it</w:t>
        </w:r>
      </w:hyperlink>
      <w:r w:rsidRPr="00E927F4">
        <w:rPr>
          <w:rFonts w:ascii="Book Antiqua" w:hAnsi="Book Antiqua"/>
          <w:sz w:val="22"/>
          <w:highlight w:val="white"/>
        </w:rPr>
        <w:t>.</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
        <w:jc w:val="both"/>
        <w:rPr>
          <w:rFonts w:ascii="Book Antiqua" w:hAnsi="Book Antiqua"/>
          <w:sz w:val="22"/>
          <w:lang w:val="it-IT"/>
        </w:rPr>
      </w:pPr>
      <w:r w:rsidRPr="00E927F4">
        <w:rPr>
          <w:rFonts w:ascii="Book Antiqua" w:hAnsi="Book Antiqua"/>
          <w:sz w:val="22"/>
          <w:lang w:val="it-IT"/>
        </w:rPr>
        <w:tab/>
        <w:t>Le domande di ammissione all’avviso possono essere presentate direttamente, attraverso consegna a mano, all’Ufficio competente alla ricezione (Protocollo Generale in Via Renato Paolini, n. 45 – 65124 Pescara aperto al pubblico nei giorni feriali dal Lunedì al Venerdì dalle ore 11.00 alle ore 13.00) ovvero inoltrate a mezzo del servizio postale con raccomandata con avviso di ricevimento, entro il suddetto termine. All’uopo fa fede il timbro postale accettante.</w:t>
      </w:r>
    </w:p>
    <w:p w:rsidR="00D9424A" w:rsidRPr="00E927F4" w:rsidRDefault="00D9424A" w:rsidP="00D9424A">
      <w:pPr>
        <w:pStyle w:val="Testopredefinito"/>
        <w:jc w:val="both"/>
        <w:rPr>
          <w:rFonts w:ascii="Book Antiqua" w:hAnsi="Book Antiqua"/>
          <w:sz w:val="22"/>
          <w:lang w:val="it-IT"/>
        </w:rPr>
      </w:pPr>
    </w:p>
    <w:p w:rsidR="00D9424A" w:rsidRPr="00E927F4" w:rsidRDefault="00D9424A" w:rsidP="00D9424A">
      <w:pPr>
        <w:pStyle w:val="Testopredefinito"/>
        <w:jc w:val="both"/>
        <w:rPr>
          <w:rFonts w:ascii="Book Antiqua" w:hAnsi="Book Antiqua"/>
          <w:sz w:val="22"/>
          <w:lang w:val="it-IT"/>
        </w:rPr>
      </w:pPr>
      <w:r w:rsidRPr="00E927F4">
        <w:rPr>
          <w:rFonts w:ascii="Book Antiqua" w:hAnsi="Book Antiqua"/>
          <w:sz w:val="22"/>
          <w:lang w:val="it-IT"/>
        </w:rPr>
        <w:tab/>
        <w:t xml:space="preserve">Saranno ritenute come giunte fuori termine le domande portanti il timbro postale di partenza di data posteriore a quella di scadenza del presente avviso e quelle consegnate a mano al protocollo generale di questa Azienda USL di Pescara in data posteriore a quella di scadenza del presente avviso. Non verranno comunque prese in considerazione le domande spedite a mezzo raccomandata entro il termine di scadenza del presente avviso, qualora esse pervengano oltre il </w:t>
      </w:r>
      <w:r w:rsidRPr="00E927F4">
        <w:rPr>
          <w:rFonts w:ascii="Book Antiqua" w:hAnsi="Book Antiqua"/>
          <w:sz w:val="22"/>
          <w:u w:val="single"/>
          <w:lang w:val="it-IT"/>
        </w:rPr>
        <w:t>settimo</w:t>
      </w:r>
      <w:r w:rsidRPr="00E927F4">
        <w:rPr>
          <w:rFonts w:ascii="Book Antiqua" w:hAnsi="Book Antiqua"/>
          <w:sz w:val="22"/>
          <w:lang w:val="it-IT"/>
        </w:rPr>
        <w:t xml:space="preserve"> giorno successivo alla data di scadenza del termine di scadenza stesso.</w:t>
      </w:r>
    </w:p>
    <w:p w:rsidR="00D9424A" w:rsidRPr="00E927F4" w:rsidRDefault="00D9424A" w:rsidP="00D9424A">
      <w:pPr>
        <w:pStyle w:val="Testopredefinito"/>
        <w:jc w:val="both"/>
        <w:rPr>
          <w:rFonts w:ascii="Book Antiqua" w:hAnsi="Book Antiqua"/>
          <w:sz w:val="22"/>
          <w:lang w:val="it-IT"/>
        </w:rPr>
      </w:pPr>
    </w:p>
    <w:p w:rsidR="00D9424A" w:rsidRPr="00E927F4" w:rsidRDefault="00D9424A" w:rsidP="00D9424A">
      <w:pPr>
        <w:pStyle w:val="Testopredefinito"/>
        <w:jc w:val="both"/>
        <w:rPr>
          <w:rFonts w:ascii="Book Antiqua" w:hAnsi="Book Antiqua"/>
          <w:sz w:val="22"/>
          <w:lang w:val="it-IT"/>
        </w:rPr>
      </w:pPr>
      <w:r w:rsidRPr="00E927F4">
        <w:rPr>
          <w:rFonts w:ascii="Book Antiqua" w:hAnsi="Book Antiqua"/>
          <w:sz w:val="22"/>
          <w:lang w:val="it-IT"/>
        </w:rPr>
        <w:tab/>
        <w:t>L’eventuale riserva d</w:t>
      </w:r>
      <w:r w:rsidR="00914864" w:rsidRPr="00E927F4">
        <w:rPr>
          <w:rFonts w:ascii="Book Antiqua" w:hAnsi="Book Antiqua"/>
          <w:sz w:val="22"/>
          <w:lang w:val="it-IT"/>
        </w:rPr>
        <w:t>i invio successivo di documenti</w:t>
      </w:r>
      <w:r w:rsidRPr="00E927F4">
        <w:rPr>
          <w:rFonts w:ascii="Book Antiqua" w:hAnsi="Book Antiqua"/>
          <w:sz w:val="22"/>
          <w:lang w:val="it-IT"/>
        </w:rPr>
        <w:t xml:space="preserve"> è priva di effetto.</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highlight w:val="white"/>
        </w:rPr>
        <w:tab/>
        <w:t xml:space="preserve">Le domande potranno essere inviate, nel rispetto dei termini di cui sopra, anche utilizzando la casella di posta elettronica certificata (PEC) di questa Azienda USL: </w:t>
      </w:r>
      <w:hyperlink r:id="rId12" w:history="1">
        <w:r w:rsidR="00090E5D" w:rsidRPr="00E927F4">
          <w:rPr>
            <w:rStyle w:val="Collegamentoipertestuale"/>
            <w:rFonts w:ascii="Book Antiqua" w:hAnsi="Book Antiqua"/>
          </w:rPr>
          <w:t>protocollo.aslpe@pec.it</w:t>
        </w:r>
      </w:hyperlink>
      <w:r w:rsidRPr="00E927F4">
        <w:rPr>
          <w:rFonts w:ascii="Book Antiqua" w:hAnsi="Book Antiqua"/>
          <w:sz w:val="22"/>
          <w:highlight w:val="white"/>
        </w:rPr>
        <w:t>. Si precisa che la validità di tale invio, così come stabilito dalla normativa vigente, è subordinata all’utilizzo, da parte del candidato, di casella di posta elettronica certificata a sua volta. Non sarà, pertanto, ritenuto valido l’invio da casella di posta elettronica semplice/ordinaria anche se indirizzata all’indirizzo di posta elettronica certificata sopra indicato.</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Nella domanda di ammissione all’avviso, redatta secondo lo schema dell’allegato A), gli aspiranti devono dichiarare:</w:t>
      </w:r>
    </w:p>
    <w:p w:rsidR="003B5D09" w:rsidRPr="00E927F4" w:rsidRDefault="003B5D09"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nome e cognome;</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il luogo e la data di nascita,  nonché la residenza;</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 xml:space="preserve">il possesso della cittadinanza italiana (sono equiparati ai cittadini italiani gli italiani non appartenenti alla Repubblica e sono richiamate le disposizioni di cui all’art. 3 del decreto del Presidente del Consiglio dei Ministri n. 174 del 7 febbraio 1994 e successive modificazioni, relative ai cittadini degli stati membri dell’Unione Europea); </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il Comune di iscrizione nelle liste elettorali ovvero i motivi della non iscrizione o della cancellazione dalle liste medesime;</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eventuali condanne penali riportate, ovvero di non aver riportato condanne penali;</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i servizi prestati presso pubbliche amministrazioni e le cause di risoluzione dei precedenti rapporti di pubblico impiego;</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la posizione nei riguardi degli obblighi militari;</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il possesso della laurea in Medi</w:t>
      </w:r>
      <w:r w:rsidR="00914864" w:rsidRPr="00E927F4">
        <w:rPr>
          <w:rFonts w:ascii="Book Antiqua" w:hAnsi="Book Antiqua"/>
          <w:sz w:val="22"/>
          <w:highlight w:val="white"/>
          <w:lang w:val="it-IT"/>
        </w:rPr>
        <w:t>ci</w:t>
      </w:r>
      <w:r w:rsidRPr="00E927F4">
        <w:rPr>
          <w:rFonts w:ascii="Book Antiqua" w:hAnsi="Book Antiqua"/>
          <w:sz w:val="22"/>
          <w:highlight w:val="white"/>
          <w:lang w:val="it-IT"/>
        </w:rPr>
        <w:t xml:space="preserve">na </w:t>
      </w:r>
      <w:r w:rsidR="00081C89">
        <w:rPr>
          <w:rFonts w:ascii="Book Antiqua" w:hAnsi="Book Antiqua"/>
          <w:sz w:val="22"/>
          <w:highlight w:val="white"/>
          <w:lang w:val="it-IT"/>
        </w:rPr>
        <w:t xml:space="preserve">Veterinaria; </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il possesso del Diploma di</w:t>
      </w:r>
      <w:r w:rsidR="004015F0" w:rsidRPr="00E927F4">
        <w:rPr>
          <w:rFonts w:ascii="Book Antiqua" w:hAnsi="Book Antiqua"/>
          <w:sz w:val="22"/>
          <w:highlight w:val="white"/>
          <w:lang w:val="it-IT"/>
        </w:rPr>
        <w:t xml:space="preserve"> Specializzazione in</w:t>
      </w:r>
      <w:r w:rsidR="00673925" w:rsidRPr="00E927F4">
        <w:rPr>
          <w:rFonts w:ascii="Book Antiqua" w:hAnsi="Book Antiqua"/>
          <w:sz w:val="22"/>
          <w:highlight w:val="white"/>
          <w:lang w:val="it-IT"/>
        </w:rPr>
        <w:t xml:space="preserve"> </w:t>
      </w:r>
      <w:r w:rsidR="00081C89">
        <w:rPr>
          <w:rFonts w:ascii="Book Antiqua" w:hAnsi="Book Antiqua"/>
          <w:sz w:val="22"/>
          <w:highlight w:val="white"/>
          <w:lang w:val="it-IT"/>
        </w:rPr>
        <w:t xml:space="preserve">  sanità Animale</w:t>
      </w:r>
      <w:r w:rsidR="00002F04">
        <w:rPr>
          <w:rFonts w:ascii="Book Antiqua" w:hAnsi="Book Antiqua"/>
          <w:sz w:val="22"/>
          <w:highlight w:val="white"/>
          <w:lang w:val="it-IT"/>
        </w:rPr>
        <w:t xml:space="preserve">, </w:t>
      </w:r>
      <w:r w:rsidR="00081C89">
        <w:rPr>
          <w:rFonts w:ascii="Book Antiqua" w:hAnsi="Book Antiqua"/>
          <w:sz w:val="22"/>
          <w:highlight w:val="white"/>
          <w:lang w:val="it-IT"/>
        </w:rPr>
        <w:t xml:space="preserve">  </w:t>
      </w:r>
      <w:r w:rsidR="00673925" w:rsidRPr="00E927F4">
        <w:rPr>
          <w:rFonts w:ascii="Book Antiqua" w:hAnsi="Book Antiqua"/>
          <w:sz w:val="22"/>
          <w:highlight w:val="white"/>
          <w:lang w:val="it-IT"/>
        </w:rPr>
        <w:t xml:space="preserve"> o</w:t>
      </w:r>
      <w:r w:rsidR="005C3E29" w:rsidRPr="00E927F4">
        <w:rPr>
          <w:rFonts w:ascii="Book Antiqua" w:hAnsi="Book Antiqua"/>
          <w:sz w:val="22"/>
          <w:highlight w:val="white"/>
          <w:lang w:val="it-IT"/>
        </w:rPr>
        <w:t xml:space="preserve">vvero </w:t>
      </w:r>
      <w:r w:rsidR="00673925" w:rsidRPr="00E927F4">
        <w:rPr>
          <w:rFonts w:ascii="Book Antiqua" w:hAnsi="Book Antiqua"/>
          <w:sz w:val="22"/>
          <w:highlight w:val="white"/>
          <w:lang w:val="it-IT"/>
        </w:rPr>
        <w:t xml:space="preserve"> specializzazioni equipollenti od affini</w:t>
      </w:r>
      <w:r w:rsidRPr="00E927F4">
        <w:rPr>
          <w:rFonts w:ascii="Book Antiqua" w:hAnsi="Book Antiqua"/>
          <w:sz w:val="22"/>
          <w:highlight w:val="white"/>
          <w:lang w:val="it-IT"/>
        </w:rPr>
        <w:t>, ovvero idonea certificazione attestante il possesso dei titoli indicati nel precedente punto 4);</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il possesso dell’abilitazione all’esercizio della professione;</w:t>
      </w:r>
    </w:p>
    <w:p w:rsidR="00D9424A" w:rsidRPr="00E927F4" w:rsidRDefault="00D9424A" w:rsidP="003B5D09">
      <w:pPr>
        <w:pStyle w:val="Testopredefinit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 xml:space="preserve">l’iscrizione all’Albo provinciale dell’Ordine dei </w:t>
      </w:r>
      <w:r w:rsidR="00002F04">
        <w:rPr>
          <w:rFonts w:ascii="Book Antiqua" w:hAnsi="Book Antiqua"/>
          <w:sz w:val="22"/>
          <w:highlight w:val="white"/>
          <w:lang w:val="it-IT"/>
        </w:rPr>
        <w:t xml:space="preserve">Veterinari; </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Le suddette indicazioni costituiscono dichiarazione sostitutiva di certificazione in ordine ai requisiti di ammissione previsti dal presente bando, ai sensi delle vigenti norme in materia di autocertificazione.</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highlight w:val="white"/>
        </w:rPr>
        <w:tab/>
        <w:t>Le domande, sottoscritte dagli aspiranti, dovranno indicare il domicilio presso il quale deve essere, ad ogni effetto, inoltrata ogni comunicazione relativa al presente avviso. Ogni eventuale cambiamento di indirizzo va tempestivamente comunicato all’Amministrazione.</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highlight w:val="white"/>
        </w:rPr>
        <w:tab/>
        <w:t>La mancata sottoscrizione della domanda e/o la mancata allegazione di un valido documento di identità personale costituiscono, ciascuno, motivo di esclusione dall’avviso.</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r w:rsidRPr="00E927F4">
        <w:rPr>
          <w:rFonts w:ascii="Book Antiqua" w:hAnsi="Book Antiqua"/>
          <w:sz w:val="22"/>
        </w:rPr>
        <w:tab/>
      </w:r>
      <w:r w:rsidRPr="00E927F4">
        <w:rPr>
          <w:rFonts w:ascii="Book Antiqua" w:hAnsi="Book Antiqua"/>
          <w:sz w:val="22"/>
          <w:highlight w:val="white"/>
        </w:rPr>
        <w:t>Alla domanda, inoltre, deve essere unito, in carta semplice ed in triplice copia, un elenco dei documenti e dei titoli presentati.</w:t>
      </w:r>
    </w:p>
    <w:p w:rsidR="00D9424A" w:rsidRPr="00E927F4" w:rsidRDefault="00D9424A" w:rsidP="00D9424A">
      <w:pPr>
        <w:pStyle w:val="Testopredefini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I concorrenti dovranno allegare alla domanda di partecipazione un curriculum formativo e professionale redatto in carta semplice, datato e firmato, formalmente documentato.</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r w:rsidRPr="00E927F4">
        <w:rPr>
          <w:rFonts w:ascii="Book Antiqua" w:hAnsi="Book Antiqua"/>
          <w:sz w:val="22"/>
          <w:lang w:val="it-IT"/>
        </w:rPr>
        <w:tab/>
        <w:t xml:space="preserve">Stati, qualità personali e fatti in possesso delle pubbliche amministrazioni </w:t>
      </w:r>
      <w:r w:rsidRPr="00E927F4">
        <w:rPr>
          <w:rFonts w:ascii="Book Antiqua" w:hAnsi="Book Antiqua"/>
          <w:sz w:val="22"/>
          <w:highlight w:val="white"/>
          <w:lang w:val="it-IT"/>
        </w:rPr>
        <w:t>devono essere prodotti dal candidato esclusivamente in forma di dichiarazioni sostitutive, nei casi e nei limiti previsti dalla normativa vigente contenuta nel testo unico delle disposizioni legislative e regolamentari in materia di documentazione amministrativa di cui al Decreto del Presidente della Repubblica 28 dicembre 2000, numero 445, come nel tempo modificato, novellato da ultimo con le disposizioni dettate dall’articolo 15 della legge 12 novembre 2011, numero 183, utilizzando i modelli all’uopo predisposti ed allegati al presente bando (Allegato B ed Allegato C).</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r w:rsidRPr="00E927F4">
        <w:rPr>
          <w:rFonts w:ascii="Book Antiqua" w:hAnsi="Book Antiqua"/>
          <w:sz w:val="22"/>
          <w:lang w:val="it-IT"/>
        </w:rPr>
        <w:tab/>
        <w:t>Ai sensi della menzionata normativa, a far data dal I° Gennaio 2012, pertanto, nei rapporti tra cittadini ed organi della Pubblica Amministrazione, anche ai fini dell’esperimento della presente procedura di reclutamento, le certificazioni rilasciate  dalle pubbliche amministrazioni non sono utilizzabili e, se richieste dalle amministrazioni procedenti o prodotte da parte degli interessati, risultano prive di effetto; le medesime certificazioni devono essere sostituite dalle dichiarazioni sostitutive di certificazione o dall’atto di notorietà.</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ab/>
        <w:t xml:space="preserve">Le pubblicazioni devono essere edite a stampa e prodotte integralmente, o in originale o in copia autenticata o nelle forme indicate nell’allegato D), per consentire una corretta valutazione delle stesse ai sensi dell’art. 11 del D.P.R. n. 483/97. </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Non è ammessa la produzione di documentazione integrativa dopo la scadenza del termine per la presentazione della domanda di ammissione.</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Le domande, i documenti e titoli ad esse allegati non sono soggette all’imposta di bollo, ai sensi di quanto previsto dall’art. 1 della legge 23.8.1988, n. 370.</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t xml:space="preserve">In relazione alle autocertificazioni </w:t>
      </w:r>
      <w:r w:rsidRPr="00E927F4">
        <w:rPr>
          <w:rFonts w:ascii="Book Antiqua" w:hAnsi="Book Antiqua"/>
          <w:sz w:val="22"/>
          <w:highlight w:val="white"/>
          <w:lang w:val="it-IT"/>
        </w:rPr>
        <w:t xml:space="preserve">di insegnamento, ai fini della valutazione curriculare, occorre indicare la materia, le ore insegnate, il periodo di insegnamento e l’Ente presso il quale la docenza è stata espletata. </w:t>
      </w:r>
    </w:p>
    <w:p w:rsidR="00D9424A" w:rsidRPr="00E927F4" w:rsidRDefault="00D9424A" w:rsidP="00D9424A">
      <w:pPr>
        <w:pStyle w:val="NormaleWeb"/>
        <w:ind w:firstLine="720"/>
        <w:jc w:val="both"/>
        <w:rPr>
          <w:rFonts w:ascii="Book Antiqua" w:hAnsi="Book Antiqua"/>
          <w:sz w:val="22"/>
          <w:szCs w:val="22"/>
        </w:rPr>
      </w:pPr>
      <w:r w:rsidRPr="00E927F4">
        <w:rPr>
          <w:rFonts w:ascii="Book Antiqua" w:hAnsi="Book Antiqua"/>
          <w:sz w:val="22"/>
        </w:rPr>
        <w:t xml:space="preserve">In relazione alle autocertificazioni </w:t>
      </w:r>
      <w:r w:rsidRPr="00E927F4">
        <w:rPr>
          <w:rFonts w:ascii="Book Antiqua" w:hAnsi="Book Antiqua"/>
          <w:sz w:val="22"/>
          <w:highlight w:val="white"/>
        </w:rPr>
        <w:t xml:space="preserve">di </w:t>
      </w:r>
      <w:r w:rsidRPr="00E927F4">
        <w:rPr>
          <w:rFonts w:ascii="Book Antiqua" w:hAnsi="Book Antiqua"/>
          <w:sz w:val="22"/>
          <w:szCs w:val="22"/>
        </w:rPr>
        <w:t xml:space="preserve">servizi prestati, il candidato deve necessariamente indicare i seguenti elementi al fine di consentirne la valutazione: </w:t>
      </w:r>
    </w:p>
    <w:p w:rsidR="00D9424A" w:rsidRPr="00E927F4" w:rsidRDefault="00D9424A" w:rsidP="00D9424A">
      <w:pPr>
        <w:pStyle w:val="NormaleWeb"/>
        <w:jc w:val="both"/>
        <w:rPr>
          <w:rFonts w:ascii="Book Antiqua" w:hAnsi="Book Antiqua"/>
          <w:sz w:val="22"/>
          <w:szCs w:val="22"/>
        </w:rPr>
      </w:pPr>
      <w:r w:rsidRPr="00E927F4">
        <w:rPr>
          <w:rFonts w:ascii="Book Antiqua" w:hAnsi="Book Antiqua"/>
          <w:sz w:val="22"/>
          <w:szCs w:val="22"/>
        </w:rPr>
        <w:t>-</w:t>
      </w:r>
      <w:r w:rsidRPr="00E927F4">
        <w:rPr>
          <w:rFonts w:ascii="Book Antiqua" w:hAnsi="Book Antiqua"/>
          <w:sz w:val="22"/>
          <w:szCs w:val="22"/>
        </w:rPr>
        <w:tab/>
        <w:t>esatta denominazione dell’Ente - se trattasi di enti diversi dal SSN deve essere precisato se l’ente è pubblico, privato, accreditato o se convenzionato con il SSN;</w:t>
      </w:r>
    </w:p>
    <w:p w:rsidR="00D9424A" w:rsidRPr="00E927F4" w:rsidRDefault="00D9424A" w:rsidP="00D9424A">
      <w:pPr>
        <w:pStyle w:val="NormaleWeb"/>
        <w:jc w:val="both"/>
        <w:rPr>
          <w:rFonts w:ascii="Book Antiqua" w:hAnsi="Book Antiqua"/>
          <w:sz w:val="22"/>
          <w:szCs w:val="22"/>
        </w:rPr>
      </w:pPr>
      <w:r w:rsidRPr="00E927F4">
        <w:rPr>
          <w:rFonts w:ascii="Book Antiqua" w:hAnsi="Book Antiqua"/>
          <w:sz w:val="22"/>
          <w:szCs w:val="22"/>
        </w:rPr>
        <w:t>-</w:t>
      </w:r>
      <w:r w:rsidRPr="00E927F4">
        <w:rPr>
          <w:rFonts w:ascii="Book Antiqua" w:hAnsi="Book Antiqua"/>
          <w:sz w:val="22"/>
          <w:szCs w:val="22"/>
        </w:rPr>
        <w:tab/>
        <w:t>natura giuridica del rapporto di lavoro (di ruolo, incaricato, supplente, ecc..., se vi è rapporto di dipendenza, convenzione, contratto libero professionale, contratto di natura privata , ecc..., nonché la durata oraria settimanale);</w:t>
      </w:r>
    </w:p>
    <w:p w:rsidR="00D9424A" w:rsidRPr="00E927F4" w:rsidRDefault="003F6CD1" w:rsidP="00D9424A">
      <w:pPr>
        <w:pStyle w:val="NormaleWeb"/>
        <w:jc w:val="both"/>
        <w:rPr>
          <w:rFonts w:ascii="Book Antiqua" w:hAnsi="Book Antiqua"/>
          <w:sz w:val="22"/>
          <w:szCs w:val="22"/>
        </w:rPr>
      </w:pPr>
      <w:r w:rsidRPr="00E927F4">
        <w:rPr>
          <w:rFonts w:ascii="Book Antiqua" w:hAnsi="Book Antiqua"/>
          <w:sz w:val="22"/>
          <w:szCs w:val="22"/>
        </w:rPr>
        <w:t>-</w:t>
      </w:r>
      <w:r w:rsidR="00D9424A" w:rsidRPr="00E927F4">
        <w:rPr>
          <w:rFonts w:ascii="Book Antiqua" w:hAnsi="Book Antiqua"/>
          <w:sz w:val="22"/>
          <w:szCs w:val="22"/>
        </w:rPr>
        <w:tab/>
        <w:t>profilo professionale e disciplina attribuiti ai fini dell’instaurazione del rapporto di lavoro;</w:t>
      </w:r>
    </w:p>
    <w:p w:rsidR="00D9424A" w:rsidRPr="00E927F4" w:rsidRDefault="00D9424A" w:rsidP="00D9424A">
      <w:pPr>
        <w:pStyle w:val="NormaleWeb"/>
        <w:jc w:val="both"/>
        <w:rPr>
          <w:rFonts w:ascii="Book Antiqua" w:hAnsi="Book Antiqua"/>
          <w:sz w:val="22"/>
          <w:szCs w:val="22"/>
        </w:rPr>
      </w:pPr>
      <w:r w:rsidRPr="00E927F4">
        <w:rPr>
          <w:rFonts w:ascii="Book Antiqua" w:hAnsi="Book Antiqua"/>
          <w:sz w:val="22"/>
          <w:szCs w:val="22"/>
        </w:rPr>
        <w:t>-</w:t>
      </w:r>
      <w:r w:rsidRPr="00E927F4">
        <w:rPr>
          <w:rFonts w:ascii="Book Antiqua" w:hAnsi="Book Antiqua"/>
          <w:sz w:val="22"/>
          <w:szCs w:val="22"/>
        </w:rPr>
        <w:tab/>
        <w:t>esatta decorrenza della durata del rapporto di lavoro (giorno, mese, anno, di inizio e di cessazione);</w:t>
      </w:r>
    </w:p>
    <w:p w:rsidR="00D9424A" w:rsidRPr="00E927F4" w:rsidRDefault="00D9424A" w:rsidP="003B5D09">
      <w:pPr>
        <w:pStyle w:val="NormaleWeb"/>
        <w:jc w:val="both"/>
        <w:rPr>
          <w:rFonts w:ascii="Book Antiqua" w:hAnsi="Book Antiqua"/>
          <w:sz w:val="22"/>
          <w:szCs w:val="22"/>
        </w:rPr>
      </w:pPr>
      <w:r w:rsidRPr="00E927F4">
        <w:rPr>
          <w:rFonts w:ascii="Book Antiqua" w:hAnsi="Book Antiqua"/>
          <w:sz w:val="22"/>
          <w:szCs w:val="22"/>
        </w:rPr>
        <w:t>-</w:t>
      </w:r>
      <w:r w:rsidRPr="00E927F4">
        <w:rPr>
          <w:rFonts w:ascii="Book Antiqua" w:hAnsi="Book Antiqua"/>
          <w:sz w:val="22"/>
          <w:szCs w:val="22"/>
        </w:rPr>
        <w:tab/>
        <w:t>qualifica rivestita;</w:t>
      </w:r>
    </w:p>
    <w:p w:rsidR="00BA765C" w:rsidRPr="00E927F4" w:rsidRDefault="00D9424A" w:rsidP="00BA765C">
      <w:pPr>
        <w:pStyle w:val="NormaleWeb"/>
        <w:jc w:val="both"/>
        <w:rPr>
          <w:rFonts w:ascii="Book Antiqua" w:hAnsi="Book Antiqua"/>
          <w:sz w:val="22"/>
          <w:szCs w:val="22"/>
        </w:rPr>
      </w:pPr>
      <w:r w:rsidRPr="00E927F4">
        <w:rPr>
          <w:rFonts w:ascii="Book Antiqua" w:hAnsi="Book Antiqua"/>
          <w:sz w:val="22"/>
          <w:szCs w:val="22"/>
        </w:rPr>
        <w:t>-</w:t>
      </w:r>
      <w:r w:rsidRPr="00E927F4">
        <w:rPr>
          <w:rFonts w:ascii="Book Antiqua" w:hAnsi="Book Antiqua"/>
          <w:sz w:val="22"/>
          <w:szCs w:val="22"/>
        </w:rPr>
        <w:tab/>
        <w:t xml:space="preserve">eventuali interruzioni del rapporto di lavoro (aspettativa senza assegni, sospensione cautelare, ecc...). </w:t>
      </w:r>
    </w:p>
    <w:p w:rsidR="00D9424A" w:rsidRPr="00E927F4" w:rsidRDefault="00D9424A" w:rsidP="00BA765C">
      <w:pPr>
        <w:pStyle w:val="NormaleWeb"/>
        <w:jc w:val="both"/>
        <w:rPr>
          <w:rFonts w:ascii="Book Antiqua" w:hAnsi="Book Antiqua"/>
          <w:sz w:val="22"/>
          <w:szCs w:val="22"/>
          <w:highlight w:val="white"/>
        </w:rPr>
      </w:pPr>
      <w:r w:rsidRPr="00E927F4">
        <w:rPr>
          <w:rFonts w:ascii="Book Antiqua" w:hAnsi="Book Antiqua"/>
          <w:sz w:val="22"/>
          <w:szCs w:val="22"/>
        </w:rPr>
        <w:tab/>
      </w:r>
      <w:r w:rsidRPr="00E927F4">
        <w:rPr>
          <w:rFonts w:ascii="Book Antiqua" w:hAnsi="Book Antiqua"/>
          <w:sz w:val="22"/>
          <w:szCs w:val="22"/>
          <w:highlight w:val="white"/>
        </w:rPr>
        <w:t>La selezione, oltre che sulla valutazione dei titoli, consiste anche in un colloquio su argomenti attinenti all’incarico da conferire.</w:t>
      </w:r>
    </w:p>
    <w:p w:rsidR="00D9424A" w:rsidRPr="00E927F4" w:rsidRDefault="00D9424A" w:rsidP="00D9424A">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highlight w:val="white"/>
          <w:lang w:val="it-IT"/>
        </w:rPr>
        <w:t xml:space="preserve">Per il colloquio è previsto un punteggio massimo di 20 punti; il superamento della prova orale è subordinato al raggiungimento di una valutazione di sufficienza, espressa in termini numerici, di almeno 14/20, in analogia a quanto previsto dal D.P.R. 483 del 10 dicembre 1997 recante la disciplina concorsuale per il personale dirigenziale del S.S.N. e, nello specifico, dall’art. 16, comma 1. </w:t>
      </w:r>
    </w:p>
    <w:p w:rsidR="00D9424A" w:rsidRPr="00E927F4" w:rsidRDefault="00D9424A" w:rsidP="00D9424A">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highlight w:val="white"/>
          <w:lang w:val="it-IT"/>
        </w:rPr>
      </w:pPr>
      <w:r w:rsidRPr="00E927F4">
        <w:rPr>
          <w:rFonts w:ascii="Book Antiqua" w:hAnsi="Book Antiqua"/>
          <w:sz w:val="22"/>
          <w:highlight w:val="white"/>
          <w:lang w:val="it-IT"/>
        </w:rPr>
        <w:t xml:space="preserve"> </w:t>
      </w:r>
    </w:p>
    <w:p w:rsidR="00D9424A" w:rsidRPr="00E927F4" w:rsidRDefault="00D9424A" w:rsidP="00D9424A">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highlight w:val="white"/>
          <w:lang w:val="it-IT"/>
        </w:rPr>
        <w:t xml:space="preserve">Per la valutazione dei titoli è previsto un punteggio massimo di 20 punti - in analogia a quanto previsto dal D.P.R. 483 del 10 dicembre 1997 recante la disciplina concorsuale per il personale dirigenziale del S.S.N. e, nello specifico, dall’art. 27, comma 1, </w:t>
      </w:r>
      <w:proofErr w:type="spellStart"/>
      <w:r w:rsidRPr="00E927F4">
        <w:rPr>
          <w:rFonts w:ascii="Book Antiqua" w:hAnsi="Book Antiqua"/>
          <w:sz w:val="22"/>
          <w:highlight w:val="white"/>
          <w:lang w:val="it-IT"/>
        </w:rPr>
        <w:t>lett</w:t>
      </w:r>
      <w:proofErr w:type="spellEnd"/>
      <w:r w:rsidRPr="00E927F4">
        <w:rPr>
          <w:rFonts w:ascii="Book Antiqua" w:hAnsi="Book Antiqua"/>
          <w:sz w:val="22"/>
          <w:highlight w:val="white"/>
          <w:lang w:val="it-IT"/>
        </w:rPr>
        <w:t xml:space="preserve">. a) - così articolati: 10 punti per i titoli di carriera, 3 punti per i titoli accademici e di studio, 3 punti per pubblicazioni e titoli scientifici, 4 punti per curriculum formativo e professionale (art. 27, comma 3, D.P.R. n. 483 del 10 dicembre 1997). </w:t>
      </w:r>
    </w:p>
    <w:p w:rsidR="00514599" w:rsidRPr="009E3528" w:rsidRDefault="00D9424A" w:rsidP="00514599">
      <w:pPr>
        <w:shd w:val="clear" w:color="auto" w:fill="FFFFFF"/>
        <w:ind w:right="2"/>
        <w:jc w:val="both"/>
        <w:rPr>
          <w:rFonts w:ascii="Book Antiqua" w:hAnsi="Book Antiqua"/>
          <w:b/>
          <w:sz w:val="22"/>
          <w:lang w:val="it-IT"/>
        </w:rPr>
      </w:pPr>
      <w:r w:rsidRPr="009E3528">
        <w:rPr>
          <w:rFonts w:ascii="Book Antiqua" w:hAnsi="Book Antiqua"/>
          <w:b/>
          <w:sz w:val="22"/>
          <w:lang w:val="it-IT"/>
        </w:rPr>
        <w:tab/>
      </w:r>
      <w:r w:rsidR="00514599" w:rsidRPr="009E3528">
        <w:rPr>
          <w:rFonts w:ascii="Book Antiqua" w:hAnsi="Book Antiqua"/>
          <w:b/>
          <w:sz w:val="22"/>
          <w:u w:val="single"/>
          <w:lang w:val="it-IT"/>
        </w:rPr>
        <w:t>La data e la sede del colloquio saranno comunicate ai candidati, mediante pubblicazione sul sito web dell’</w:t>
      </w:r>
      <w:proofErr w:type="spellStart"/>
      <w:r w:rsidR="00514599" w:rsidRPr="009E3528">
        <w:rPr>
          <w:rFonts w:ascii="Book Antiqua" w:hAnsi="Book Antiqua"/>
          <w:b/>
          <w:sz w:val="22"/>
          <w:u w:val="single"/>
          <w:lang w:val="it-IT"/>
        </w:rPr>
        <w:t>Azienda,</w:t>
      </w:r>
      <w:r w:rsidR="00A52E8B" w:rsidRPr="009E3528">
        <w:rPr>
          <w:rFonts w:ascii="Book Antiqua" w:hAnsi="Book Antiqua"/>
          <w:b/>
          <w:sz w:val="22"/>
          <w:u w:val="single"/>
          <w:lang w:val="it-IT"/>
        </w:rPr>
        <w:t>www.ausl.pe.it</w:t>
      </w:r>
      <w:proofErr w:type="spellEnd"/>
      <w:r w:rsidR="00A52E8B" w:rsidRPr="009E3528">
        <w:rPr>
          <w:rFonts w:ascii="Book Antiqua" w:hAnsi="Book Antiqua"/>
          <w:b/>
          <w:sz w:val="22"/>
          <w:u w:val="single"/>
          <w:lang w:val="it-IT"/>
        </w:rPr>
        <w:t>,  nell’area “concorsi in atto” con un preavviso di almeno sette  giorni</w:t>
      </w:r>
      <w:r w:rsidR="009E3528" w:rsidRPr="009E3528">
        <w:rPr>
          <w:rFonts w:ascii="Book Antiqua" w:hAnsi="Book Antiqua"/>
          <w:b/>
          <w:sz w:val="22"/>
          <w:u w:val="single"/>
          <w:lang w:val="it-IT"/>
        </w:rPr>
        <w:t xml:space="preserve"> rispetto alla data di espletamento del medesimo; </w:t>
      </w:r>
    </w:p>
    <w:p w:rsidR="00514599" w:rsidRPr="009E3528" w:rsidRDefault="00514599" w:rsidP="00514599">
      <w:pPr>
        <w:shd w:val="clear" w:color="auto" w:fill="FFFFFF"/>
        <w:ind w:right="2"/>
        <w:jc w:val="both"/>
        <w:rPr>
          <w:rFonts w:ascii="Book Antiqua" w:hAnsi="Book Antiqua"/>
          <w:b/>
          <w:sz w:val="22"/>
          <w:lang w:val="it-IT"/>
        </w:rPr>
      </w:pPr>
      <w:r w:rsidRPr="009E3528">
        <w:rPr>
          <w:rFonts w:ascii="Book Antiqua" w:hAnsi="Book Antiqua"/>
          <w:b/>
          <w:sz w:val="22"/>
          <w:lang w:val="it-IT"/>
        </w:rPr>
        <w:tab/>
      </w:r>
      <w:r w:rsidR="009E3528" w:rsidRPr="009E3528">
        <w:rPr>
          <w:rFonts w:ascii="Book Antiqua" w:hAnsi="Book Antiqua"/>
          <w:b/>
          <w:sz w:val="22"/>
          <w:lang w:val="it-IT"/>
        </w:rPr>
        <w:t xml:space="preserve"> </w:t>
      </w:r>
    </w:p>
    <w:p w:rsidR="00D9424A" w:rsidRPr="00E927F4" w:rsidRDefault="00D9424A" w:rsidP="00BA765C">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highlight w:val="white"/>
          <w:lang w:val="it-IT"/>
        </w:rPr>
        <w:t xml:space="preserve">La commissione selezionatrice è nominata ed individuata dal Direttore Generale, nella composizione del Presidente  affiancato da </w:t>
      </w:r>
      <w:r w:rsidR="00090E5D" w:rsidRPr="00E927F4">
        <w:rPr>
          <w:rFonts w:ascii="Book Antiqua" w:hAnsi="Book Antiqua"/>
          <w:sz w:val="22"/>
          <w:highlight w:val="white"/>
          <w:lang w:val="it-IT"/>
        </w:rPr>
        <w:t>due</w:t>
      </w:r>
      <w:r w:rsidRPr="00E927F4">
        <w:rPr>
          <w:rFonts w:ascii="Book Antiqua" w:hAnsi="Book Antiqua"/>
          <w:sz w:val="22"/>
          <w:highlight w:val="white"/>
          <w:lang w:val="it-IT"/>
        </w:rPr>
        <w:t xml:space="preserve"> componenti, tra dirigenti appar</w:t>
      </w:r>
      <w:r w:rsidR="00C83CA1" w:rsidRPr="00E927F4">
        <w:rPr>
          <w:rFonts w:ascii="Book Antiqua" w:hAnsi="Book Antiqua"/>
          <w:sz w:val="22"/>
          <w:highlight w:val="white"/>
          <w:lang w:val="it-IT"/>
        </w:rPr>
        <w:t>ten</w:t>
      </w:r>
      <w:r w:rsidR="00E705D7" w:rsidRPr="00E927F4">
        <w:rPr>
          <w:rFonts w:ascii="Book Antiqua" w:hAnsi="Book Antiqua"/>
          <w:sz w:val="22"/>
          <w:highlight w:val="white"/>
          <w:lang w:val="it-IT"/>
        </w:rPr>
        <w:t xml:space="preserve">enti alla categoria professionale </w:t>
      </w:r>
      <w:r w:rsidR="00C83CA1" w:rsidRPr="00E927F4">
        <w:rPr>
          <w:rFonts w:ascii="Book Antiqua" w:hAnsi="Book Antiqua"/>
          <w:sz w:val="22"/>
          <w:highlight w:val="white"/>
          <w:lang w:val="it-IT"/>
        </w:rPr>
        <w:t xml:space="preserve">e con comprovata esperienza nel settore </w:t>
      </w:r>
      <w:r w:rsidRPr="00E927F4">
        <w:rPr>
          <w:rFonts w:ascii="Book Antiqua" w:hAnsi="Book Antiqua"/>
          <w:sz w:val="22"/>
          <w:highlight w:val="white"/>
          <w:lang w:val="it-IT"/>
        </w:rPr>
        <w:t>oggetto dell’avviso di che trattasi.</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L’Amministrazione procederà alla nomina dei vincitori seguendo l’ordine della graduatoria formulata dalla Commissione selezionatrice.</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ab/>
        <w:t>Per ragioni di carattere organizzativo si stabilisce che:</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highlight w:val="white"/>
          <w:lang w:val="it-IT"/>
        </w:rPr>
        <w:t>- la mancata comunicazione da parte dell’interessato nel termine assegnato della disponibilità all’assunzione a tempo determinato nonché la mancata assunzione in servizio nei termini stabiliti dall’Amministrazione comporterà l’automatica decadenza dell’interessato alla graduatoria.</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La U.S.L. non è responsabile per la dispersione di comunicazioni dipendenti da inesatte indicazioni del recapito fornite dall’aspirante o da mancata oppure tardiva comunicazione del cambiamento di indirizzo indicato sulla domanda, o p</w:t>
      </w:r>
      <w:r w:rsidR="003B5D09" w:rsidRPr="00E927F4">
        <w:rPr>
          <w:rFonts w:ascii="Book Antiqua" w:hAnsi="Book Antiqua"/>
          <w:sz w:val="22"/>
          <w:highlight w:val="white"/>
          <w:lang w:val="it-IT"/>
        </w:rPr>
        <w:t xml:space="preserve">er eventuali disguidi postali </w:t>
      </w:r>
      <w:r w:rsidRPr="00E927F4">
        <w:rPr>
          <w:rFonts w:ascii="Book Antiqua" w:hAnsi="Book Antiqua"/>
          <w:sz w:val="22"/>
          <w:highlight w:val="white"/>
          <w:lang w:val="it-IT"/>
        </w:rPr>
        <w:t>non imputabili a colpa della stessa U.S.L.</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La U.S.L. si riserva l’insindacabile facoltà di modificare, prorogare, sospendere o revocare il presente avviso qualora a suo insindacabile giudizio ne rilevasse la necessità o l’opportunità.</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Per quanto non espressamente previsto dal presente bando e dalla normativa in esso richiamata viene fatto espresso riferimento alle norme che disciplinano il rapporto di lavoro del personale dirigenziale delle Aziende Sanitarie Locali.</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L’Azienda, inoltre, si riserva di assumere i vincitori del presente avviso secondo le esigenze dell’Ente e  le relative disponibilità finanziarie nonché la normativa nazionale e regionale esistenti al momento dell’approvazione della graduatoria; inoltre l’assunzione potrà ritenersi attuabile solo se compatibile con gli obiettivi finanziari previsti in materia di personale.</w:t>
      </w:r>
      <w:r w:rsidRPr="00E927F4">
        <w:rPr>
          <w:rFonts w:ascii="Book Antiqua" w:hAnsi="Book Antiqua"/>
          <w:sz w:val="22"/>
          <w:highlight w:val="white"/>
          <w:lang w:val="it-IT"/>
        </w:rPr>
        <w:tab/>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highlight w:val="white"/>
          <w:lang w:val="it-IT"/>
        </w:rPr>
      </w:pPr>
      <w:r w:rsidRPr="00E927F4">
        <w:rPr>
          <w:rFonts w:ascii="Book Antiqua" w:hAnsi="Book Antiqua"/>
          <w:sz w:val="22"/>
          <w:lang w:val="it-IT"/>
        </w:rPr>
        <w:tab/>
      </w:r>
      <w:r w:rsidRPr="00E927F4">
        <w:rPr>
          <w:rFonts w:ascii="Book Antiqua" w:hAnsi="Book Antiqua"/>
          <w:sz w:val="22"/>
          <w:highlight w:val="white"/>
          <w:lang w:val="it-IT"/>
        </w:rPr>
        <w:t xml:space="preserve">Pescara,  lì </w:t>
      </w:r>
      <w:r w:rsidR="001B513B">
        <w:rPr>
          <w:rFonts w:ascii="Book Antiqua" w:hAnsi="Book Antiqua"/>
          <w:sz w:val="22"/>
          <w:highlight w:val="white"/>
          <w:lang w:val="it-IT"/>
        </w:rPr>
        <w:t>8 agosto 2017</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highlight w:val="white"/>
          <w:lang w:val="it-IT"/>
        </w:rPr>
      </w:pP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lang w:val="it-IT"/>
        </w:rPr>
        <w:tab/>
      </w:r>
      <w:r w:rsidRPr="00E927F4">
        <w:rPr>
          <w:rFonts w:ascii="Book Antiqua" w:hAnsi="Book Antiqua"/>
          <w:sz w:val="22"/>
          <w:highlight w:val="white"/>
          <w:lang w:val="it-IT"/>
        </w:rPr>
        <w:t xml:space="preserve">         </w:t>
      </w:r>
      <w:r w:rsidRPr="00E927F4">
        <w:rPr>
          <w:rFonts w:ascii="Book Antiqua" w:hAnsi="Book Antiqua"/>
          <w:b/>
          <w:sz w:val="22"/>
          <w:highlight w:val="white"/>
          <w:lang w:val="it-IT"/>
        </w:rPr>
        <w:t>IL DIRETTORE GENERALE</w:t>
      </w:r>
    </w:p>
    <w:p w:rsidR="00D9424A" w:rsidRPr="00E927F4" w:rsidRDefault="00D9424A" w:rsidP="00D9424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highlight w:val="white"/>
          <w:lang w:val="it-IT"/>
        </w:rPr>
      </w:pPr>
      <w:r w:rsidRPr="00E927F4">
        <w:rPr>
          <w:rFonts w:ascii="Book Antiqua" w:hAnsi="Book Antiqua"/>
          <w:b/>
          <w:sz w:val="22"/>
          <w:lang w:val="it-IT"/>
        </w:rPr>
        <w:tab/>
      </w:r>
      <w:r w:rsidRPr="00E927F4">
        <w:rPr>
          <w:rFonts w:ascii="Book Antiqua" w:hAnsi="Book Antiqua"/>
          <w:b/>
          <w:sz w:val="22"/>
          <w:lang w:val="it-IT"/>
        </w:rPr>
        <w:tab/>
      </w:r>
      <w:r w:rsidRPr="00E927F4">
        <w:rPr>
          <w:rFonts w:ascii="Book Antiqua" w:hAnsi="Book Antiqua"/>
          <w:b/>
          <w:sz w:val="22"/>
          <w:lang w:val="it-IT"/>
        </w:rPr>
        <w:tab/>
      </w:r>
      <w:r w:rsidRPr="00E927F4">
        <w:rPr>
          <w:rFonts w:ascii="Book Antiqua" w:hAnsi="Book Antiqua"/>
          <w:b/>
          <w:sz w:val="22"/>
          <w:lang w:val="it-IT"/>
        </w:rPr>
        <w:tab/>
      </w:r>
      <w:r w:rsidRPr="00E927F4">
        <w:rPr>
          <w:rFonts w:ascii="Book Antiqua" w:hAnsi="Book Antiqua"/>
          <w:b/>
          <w:sz w:val="22"/>
          <w:lang w:val="it-IT"/>
        </w:rPr>
        <w:tab/>
      </w:r>
      <w:r w:rsidRPr="00E927F4">
        <w:rPr>
          <w:rFonts w:ascii="Book Antiqua" w:hAnsi="Book Antiqua"/>
          <w:b/>
          <w:sz w:val="22"/>
          <w:lang w:val="it-IT"/>
        </w:rPr>
        <w:tab/>
      </w:r>
      <w:r w:rsidRPr="00E927F4">
        <w:rPr>
          <w:rFonts w:ascii="Book Antiqua" w:hAnsi="Book Antiqua"/>
          <w:b/>
          <w:sz w:val="22"/>
          <w:lang w:val="it-IT"/>
        </w:rPr>
        <w:tab/>
        <w:t>AZIENDA USL PESCARA</w:t>
      </w:r>
      <w:r w:rsidRPr="00E927F4">
        <w:rPr>
          <w:rFonts w:ascii="Book Antiqua" w:hAnsi="Book Antiqua"/>
          <w:b/>
          <w:sz w:val="22"/>
          <w:lang w:val="it-IT"/>
        </w:rPr>
        <w:tab/>
      </w:r>
      <w:r w:rsidRPr="00E927F4">
        <w:rPr>
          <w:rFonts w:ascii="Book Antiqua" w:hAnsi="Book Antiqua"/>
          <w:b/>
          <w:sz w:val="22"/>
          <w:highlight w:val="white"/>
          <w:lang w:val="it-IT"/>
        </w:rPr>
        <w:t xml:space="preserve"> </w:t>
      </w:r>
    </w:p>
    <w:p w:rsidR="007C0316" w:rsidRPr="00E927F4" w:rsidRDefault="00D9424A"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lang w:val="it-IT"/>
        </w:rPr>
      </w:pPr>
      <w:r w:rsidRPr="00E927F4">
        <w:rPr>
          <w:rFonts w:ascii="Book Antiqua" w:hAnsi="Book Antiqua"/>
          <w:b/>
          <w:sz w:val="22"/>
          <w:highlight w:val="white"/>
          <w:lang w:val="it-IT"/>
        </w:rPr>
        <w:tab/>
      </w:r>
      <w:r w:rsidRPr="00E927F4">
        <w:rPr>
          <w:rFonts w:ascii="Book Antiqua" w:hAnsi="Book Antiqua"/>
          <w:b/>
          <w:sz w:val="22"/>
          <w:highlight w:val="white"/>
          <w:lang w:val="it-IT"/>
        </w:rPr>
        <w:tab/>
      </w:r>
      <w:r w:rsidRPr="00E927F4">
        <w:rPr>
          <w:rFonts w:ascii="Book Antiqua" w:hAnsi="Book Antiqua"/>
          <w:b/>
          <w:sz w:val="22"/>
          <w:highlight w:val="white"/>
          <w:lang w:val="it-IT"/>
        </w:rPr>
        <w:tab/>
      </w:r>
      <w:r w:rsidRPr="00E927F4">
        <w:rPr>
          <w:rFonts w:ascii="Book Antiqua" w:hAnsi="Book Antiqua"/>
          <w:b/>
          <w:sz w:val="22"/>
          <w:highlight w:val="white"/>
          <w:lang w:val="it-IT"/>
        </w:rPr>
        <w:tab/>
      </w:r>
      <w:r w:rsidRPr="00E927F4">
        <w:rPr>
          <w:rFonts w:ascii="Book Antiqua" w:hAnsi="Book Antiqua"/>
          <w:b/>
          <w:sz w:val="22"/>
          <w:highlight w:val="white"/>
          <w:lang w:val="it-IT"/>
        </w:rPr>
        <w:tab/>
      </w:r>
      <w:r w:rsidRPr="00E927F4">
        <w:rPr>
          <w:rFonts w:ascii="Book Antiqua" w:hAnsi="Book Antiqua"/>
          <w:b/>
          <w:sz w:val="22"/>
          <w:highlight w:val="white"/>
          <w:lang w:val="it-IT"/>
        </w:rPr>
        <w:tab/>
      </w:r>
      <w:r w:rsidRPr="00E927F4">
        <w:rPr>
          <w:rFonts w:ascii="Book Antiqua" w:hAnsi="Book Antiqua"/>
          <w:b/>
          <w:sz w:val="22"/>
          <w:highlight w:val="white"/>
          <w:lang w:val="it-IT"/>
        </w:rPr>
        <w:tab/>
        <w:t xml:space="preserve">Dott. </w:t>
      </w:r>
      <w:r w:rsidR="00BA765C" w:rsidRPr="00E927F4">
        <w:rPr>
          <w:rFonts w:ascii="Book Antiqua" w:hAnsi="Book Antiqua"/>
          <w:b/>
          <w:sz w:val="22"/>
          <w:lang w:val="it-IT"/>
        </w:rPr>
        <w:t xml:space="preserve">Armando Mancini </w:t>
      </w:r>
    </w:p>
    <w:p w:rsidR="00F528A4" w:rsidRPr="00E927F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lang w:val="it-IT"/>
        </w:rPr>
      </w:pPr>
    </w:p>
    <w:p w:rsidR="00F528A4" w:rsidRPr="00E927F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E705D7">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Default="00F528A4" w:rsidP="009E352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it-IT"/>
        </w:rPr>
      </w:pPr>
      <w:bookmarkStart w:id="0" w:name="_GoBack"/>
      <w:bookmarkEnd w:id="0"/>
    </w:p>
    <w:sectPr w:rsidR="00F528A4" w:rsidSect="00234683">
      <w:pgSz w:w="11911" w:h="16832"/>
      <w:pgMar w:top="760" w:right="1440" w:bottom="1134"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EC" w:rsidRDefault="00544EEC">
      <w:r>
        <w:separator/>
      </w:r>
    </w:p>
  </w:endnote>
  <w:endnote w:type="continuationSeparator" w:id="0">
    <w:p w:rsidR="00544EEC" w:rsidRDefault="005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EC" w:rsidRDefault="00544EEC">
      <w:r>
        <w:separator/>
      </w:r>
    </w:p>
  </w:footnote>
  <w:footnote w:type="continuationSeparator" w:id="0">
    <w:p w:rsidR="00544EEC" w:rsidRDefault="00544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096"/>
    <w:multiLevelType w:val="hybridMultilevel"/>
    <w:tmpl w:val="DBCCC87A"/>
    <w:lvl w:ilvl="0" w:tplc="016A7B76">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3027A5"/>
    <w:multiLevelType w:val="hybridMultilevel"/>
    <w:tmpl w:val="5A307974"/>
    <w:lvl w:ilvl="0" w:tplc="53EA9B04">
      <w:start w:val="1"/>
      <w:numFmt w:val="upperLetter"/>
      <w:lvlText w:val="%1)"/>
      <w:lvlJc w:val="left"/>
      <w:pPr>
        <w:tabs>
          <w:tab w:val="num" w:pos="1080"/>
        </w:tabs>
        <w:ind w:left="1080" w:hanging="72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107B69"/>
    <w:multiLevelType w:val="multilevel"/>
    <w:tmpl w:val="35D80402"/>
    <w:lvl w:ilvl="0">
      <w:start w:val="6"/>
      <w:numFmt w:val="bullet"/>
      <w:lvlText w:val=""/>
      <w:lvlJc w:val="left"/>
      <w:pPr>
        <w:tabs>
          <w:tab w:val="num" w:pos="1440"/>
        </w:tabs>
        <w:ind w:left="1440" w:hanging="720"/>
      </w:pPr>
      <w:rPr>
        <w:rFonts w:ascii="Symbol" w:eastAsia="Times New Roman" w:hAnsi="Symbol"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3FD7863"/>
    <w:multiLevelType w:val="multilevel"/>
    <w:tmpl w:val="35D80402"/>
    <w:lvl w:ilvl="0">
      <w:start w:val="6"/>
      <w:numFmt w:val="bullet"/>
      <w:lvlText w:val=""/>
      <w:lvlJc w:val="left"/>
      <w:pPr>
        <w:tabs>
          <w:tab w:val="num" w:pos="1440"/>
        </w:tabs>
        <w:ind w:left="1440" w:hanging="720"/>
      </w:pPr>
      <w:rPr>
        <w:rFonts w:ascii="Symbol" w:eastAsia="Times New Roman" w:hAnsi="Symbol"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F5F30F3"/>
    <w:multiLevelType w:val="hybridMultilevel"/>
    <w:tmpl w:val="D24EBA8E"/>
    <w:lvl w:ilvl="0" w:tplc="44947436">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76B6234"/>
    <w:multiLevelType w:val="hybridMultilevel"/>
    <w:tmpl w:val="71845188"/>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
    <w:nsid w:val="294D2617"/>
    <w:multiLevelType w:val="hybridMultilevel"/>
    <w:tmpl w:val="E722A2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D1B0E55"/>
    <w:multiLevelType w:val="hybridMultilevel"/>
    <w:tmpl w:val="05E2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3468F0"/>
    <w:multiLevelType w:val="hybridMultilevel"/>
    <w:tmpl w:val="136C58EA"/>
    <w:lvl w:ilvl="0" w:tplc="BD3E78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DC80F59"/>
    <w:multiLevelType w:val="hybridMultilevel"/>
    <w:tmpl w:val="3E0CA2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044857"/>
    <w:multiLevelType w:val="hybridMultilevel"/>
    <w:tmpl w:val="F0A8F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3">
    <w:nsid w:val="481522E3"/>
    <w:multiLevelType w:val="hybridMultilevel"/>
    <w:tmpl w:val="FC607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390EC5"/>
    <w:multiLevelType w:val="hybridMultilevel"/>
    <w:tmpl w:val="35D80402"/>
    <w:lvl w:ilvl="0" w:tplc="024EDF8A">
      <w:start w:val="6"/>
      <w:numFmt w:val="bullet"/>
      <w:lvlText w:val=""/>
      <w:lvlJc w:val="left"/>
      <w:pPr>
        <w:tabs>
          <w:tab w:val="num" w:pos="1440"/>
        </w:tabs>
        <w:ind w:left="1440" w:hanging="720"/>
      </w:pPr>
      <w:rPr>
        <w:rFonts w:ascii="Symbol" w:eastAsia="Times New Roman" w:hAnsi="Symbol" w:cs="Times New Roman" w:hint="default"/>
        <w:b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5804550E"/>
    <w:multiLevelType w:val="hybridMultilevel"/>
    <w:tmpl w:val="709C6AA6"/>
    <w:lvl w:ilvl="0" w:tplc="DB4EFC88">
      <w:start w:val="1"/>
      <w:numFmt w:val="decimal"/>
      <w:lvlText w:val="%1)"/>
      <w:lvlJc w:val="left"/>
      <w:pPr>
        <w:ind w:left="36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82B1F6D"/>
    <w:multiLevelType w:val="hybridMultilevel"/>
    <w:tmpl w:val="86586658"/>
    <w:lvl w:ilvl="0" w:tplc="083C2990">
      <w:start w:val="1"/>
      <w:numFmt w:val="lowerLetter"/>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680028"/>
    <w:multiLevelType w:val="hybridMultilevel"/>
    <w:tmpl w:val="86B2F1EE"/>
    <w:lvl w:ilvl="0" w:tplc="2B0A8F0E">
      <w:start w:val="1"/>
      <w:numFmt w:val="upp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nsid w:val="723358FA"/>
    <w:multiLevelType w:val="hybridMultilevel"/>
    <w:tmpl w:val="0428C780"/>
    <w:lvl w:ilvl="0" w:tplc="0EEA6584">
      <w:start w:val="1"/>
      <w:numFmt w:val="upperLetter"/>
      <w:lvlText w:val="%1)"/>
      <w:lvlJc w:val="left"/>
      <w:pPr>
        <w:tabs>
          <w:tab w:val="num" w:pos="1080"/>
        </w:tabs>
        <w:ind w:left="1080" w:hanging="360"/>
      </w:pPr>
      <w:rPr>
        <w:rFonts w:hint="default"/>
        <w:b/>
        <w:sz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9">
    <w:nsid w:val="74CB6375"/>
    <w:multiLevelType w:val="hybridMultilevel"/>
    <w:tmpl w:val="FA38F5B2"/>
    <w:lvl w:ilvl="0" w:tplc="083C2990">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14"/>
  </w:num>
  <w:num w:numId="5">
    <w:abstractNumId w:val="4"/>
  </w:num>
  <w:num w:numId="6">
    <w:abstractNumId w:val="3"/>
  </w:num>
  <w:num w:numId="7">
    <w:abstractNumId w:val="17"/>
  </w:num>
  <w:num w:numId="8">
    <w:abstractNumId w:val="18"/>
  </w:num>
  <w:num w:numId="9">
    <w:abstractNumId w:val="9"/>
  </w:num>
  <w:num w:numId="10">
    <w:abstractNumId w:val="7"/>
  </w:num>
  <w:num w:numId="11">
    <w:abstractNumId w:val="11"/>
  </w:num>
  <w:num w:numId="12">
    <w:abstractNumId w:val="13"/>
  </w:num>
  <w:num w:numId="13">
    <w:abstractNumId w:val="8"/>
  </w:num>
  <w:num w:numId="14">
    <w:abstractNumId w:val="10"/>
  </w:num>
  <w:num w:numId="15">
    <w:abstractNumId w:val="6"/>
  </w:num>
  <w:num w:numId="16">
    <w:abstractNumId w:val="2"/>
  </w:num>
  <w:num w:numId="17">
    <w:abstractNumId w:val="19"/>
  </w:num>
  <w:num w:numId="18">
    <w:abstractNumId w:val="1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63"/>
    <w:rsid w:val="00002F04"/>
    <w:rsid w:val="00011E18"/>
    <w:rsid w:val="000162DE"/>
    <w:rsid w:val="00021FD0"/>
    <w:rsid w:val="0002401E"/>
    <w:rsid w:val="00054DD4"/>
    <w:rsid w:val="00060351"/>
    <w:rsid w:val="000710D8"/>
    <w:rsid w:val="00081C89"/>
    <w:rsid w:val="00090E5D"/>
    <w:rsid w:val="000A191A"/>
    <w:rsid w:val="000D128D"/>
    <w:rsid w:val="000D2345"/>
    <w:rsid w:val="000F0D4A"/>
    <w:rsid w:val="000F4B7E"/>
    <w:rsid w:val="001023DC"/>
    <w:rsid w:val="0010426A"/>
    <w:rsid w:val="00107C4A"/>
    <w:rsid w:val="0012683D"/>
    <w:rsid w:val="00131914"/>
    <w:rsid w:val="00150BEF"/>
    <w:rsid w:val="001712A5"/>
    <w:rsid w:val="00191E71"/>
    <w:rsid w:val="001B03F5"/>
    <w:rsid w:val="001B4578"/>
    <w:rsid w:val="001B513B"/>
    <w:rsid w:val="001B63FC"/>
    <w:rsid w:val="001C337F"/>
    <w:rsid w:val="001C6A57"/>
    <w:rsid w:val="001D2B59"/>
    <w:rsid w:val="001E17AA"/>
    <w:rsid w:val="00212D9A"/>
    <w:rsid w:val="00234683"/>
    <w:rsid w:val="00241EA6"/>
    <w:rsid w:val="00250B9D"/>
    <w:rsid w:val="00261425"/>
    <w:rsid w:val="002763E6"/>
    <w:rsid w:val="0027746D"/>
    <w:rsid w:val="002A00DA"/>
    <w:rsid w:val="002A7174"/>
    <w:rsid w:val="002B1057"/>
    <w:rsid w:val="002B109B"/>
    <w:rsid w:val="002B65AE"/>
    <w:rsid w:val="002C0A25"/>
    <w:rsid w:val="002C3A60"/>
    <w:rsid w:val="002D2585"/>
    <w:rsid w:val="002E1D7B"/>
    <w:rsid w:val="002F0FA6"/>
    <w:rsid w:val="002F1DA6"/>
    <w:rsid w:val="002F6434"/>
    <w:rsid w:val="00301CCF"/>
    <w:rsid w:val="00306126"/>
    <w:rsid w:val="00311324"/>
    <w:rsid w:val="003139FB"/>
    <w:rsid w:val="003278F8"/>
    <w:rsid w:val="00337DDF"/>
    <w:rsid w:val="00340491"/>
    <w:rsid w:val="003600D7"/>
    <w:rsid w:val="00374257"/>
    <w:rsid w:val="00381F69"/>
    <w:rsid w:val="003849A0"/>
    <w:rsid w:val="00397C36"/>
    <w:rsid w:val="003A6319"/>
    <w:rsid w:val="003B3EF2"/>
    <w:rsid w:val="003B5D09"/>
    <w:rsid w:val="003B6BFD"/>
    <w:rsid w:val="003C36EC"/>
    <w:rsid w:val="003C63CD"/>
    <w:rsid w:val="003F12DE"/>
    <w:rsid w:val="003F6CD1"/>
    <w:rsid w:val="00400C0C"/>
    <w:rsid w:val="004015F0"/>
    <w:rsid w:val="004104C1"/>
    <w:rsid w:val="00411FD0"/>
    <w:rsid w:val="00413BDB"/>
    <w:rsid w:val="00433BC6"/>
    <w:rsid w:val="00445C6D"/>
    <w:rsid w:val="004776F4"/>
    <w:rsid w:val="004948C7"/>
    <w:rsid w:val="004A0144"/>
    <w:rsid w:val="004C26D8"/>
    <w:rsid w:val="004D0C0D"/>
    <w:rsid w:val="004E7228"/>
    <w:rsid w:val="004F4E6E"/>
    <w:rsid w:val="004F50E3"/>
    <w:rsid w:val="004F7789"/>
    <w:rsid w:val="00500D73"/>
    <w:rsid w:val="005116AA"/>
    <w:rsid w:val="00514599"/>
    <w:rsid w:val="00525242"/>
    <w:rsid w:val="0053790F"/>
    <w:rsid w:val="00537983"/>
    <w:rsid w:val="00544EEC"/>
    <w:rsid w:val="005618D5"/>
    <w:rsid w:val="005753F1"/>
    <w:rsid w:val="00581265"/>
    <w:rsid w:val="005B77A6"/>
    <w:rsid w:val="005C3E29"/>
    <w:rsid w:val="005C766F"/>
    <w:rsid w:val="005E2529"/>
    <w:rsid w:val="005F4958"/>
    <w:rsid w:val="005F7F50"/>
    <w:rsid w:val="00603976"/>
    <w:rsid w:val="00603C79"/>
    <w:rsid w:val="00612E54"/>
    <w:rsid w:val="00615185"/>
    <w:rsid w:val="00617667"/>
    <w:rsid w:val="00624FF5"/>
    <w:rsid w:val="0063170D"/>
    <w:rsid w:val="0063528A"/>
    <w:rsid w:val="00637629"/>
    <w:rsid w:val="0065427D"/>
    <w:rsid w:val="00660063"/>
    <w:rsid w:val="00673925"/>
    <w:rsid w:val="00684179"/>
    <w:rsid w:val="00691EA3"/>
    <w:rsid w:val="006936DC"/>
    <w:rsid w:val="006A01DE"/>
    <w:rsid w:val="006A54B5"/>
    <w:rsid w:val="006B2D88"/>
    <w:rsid w:val="006C6DCE"/>
    <w:rsid w:val="006C74FC"/>
    <w:rsid w:val="006D0146"/>
    <w:rsid w:val="006F2F07"/>
    <w:rsid w:val="0072144A"/>
    <w:rsid w:val="00724B6A"/>
    <w:rsid w:val="00746D57"/>
    <w:rsid w:val="007517BD"/>
    <w:rsid w:val="00784712"/>
    <w:rsid w:val="00787340"/>
    <w:rsid w:val="00791E4E"/>
    <w:rsid w:val="007A02B9"/>
    <w:rsid w:val="007A664B"/>
    <w:rsid w:val="007B7780"/>
    <w:rsid w:val="007C0316"/>
    <w:rsid w:val="007C2CFA"/>
    <w:rsid w:val="007C2F1C"/>
    <w:rsid w:val="007C4134"/>
    <w:rsid w:val="007E30AC"/>
    <w:rsid w:val="00801A9A"/>
    <w:rsid w:val="00805745"/>
    <w:rsid w:val="00810A64"/>
    <w:rsid w:val="008333E0"/>
    <w:rsid w:val="00840716"/>
    <w:rsid w:val="00847D0D"/>
    <w:rsid w:val="00880745"/>
    <w:rsid w:val="00891F16"/>
    <w:rsid w:val="008A2403"/>
    <w:rsid w:val="008C5076"/>
    <w:rsid w:val="008D5FBF"/>
    <w:rsid w:val="008D760B"/>
    <w:rsid w:val="008D7EA4"/>
    <w:rsid w:val="008E2D5A"/>
    <w:rsid w:val="008F63BA"/>
    <w:rsid w:val="009063A3"/>
    <w:rsid w:val="009073B5"/>
    <w:rsid w:val="00914864"/>
    <w:rsid w:val="00953416"/>
    <w:rsid w:val="00957E74"/>
    <w:rsid w:val="00972120"/>
    <w:rsid w:val="00975783"/>
    <w:rsid w:val="009A6E87"/>
    <w:rsid w:val="009D3196"/>
    <w:rsid w:val="009E3528"/>
    <w:rsid w:val="009F680B"/>
    <w:rsid w:val="009F722E"/>
    <w:rsid w:val="00A02882"/>
    <w:rsid w:val="00A13E05"/>
    <w:rsid w:val="00A15F34"/>
    <w:rsid w:val="00A44710"/>
    <w:rsid w:val="00A52E8B"/>
    <w:rsid w:val="00A55BF0"/>
    <w:rsid w:val="00A56C45"/>
    <w:rsid w:val="00A77E4C"/>
    <w:rsid w:val="00A81605"/>
    <w:rsid w:val="00A94AF9"/>
    <w:rsid w:val="00AB67B3"/>
    <w:rsid w:val="00AD7CD0"/>
    <w:rsid w:val="00AF0466"/>
    <w:rsid w:val="00AF04F7"/>
    <w:rsid w:val="00AF4EE8"/>
    <w:rsid w:val="00B060CD"/>
    <w:rsid w:val="00B216BD"/>
    <w:rsid w:val="00B2526F"/>
    <w:rsid w:val="00B34B72"/>
    <w:rsid w:val="00B80795"/>
    <w:rsid w:val="00B93A66"/>
    <w:rsid w:val="00B96C51"/>
    <w:rsid w:val="00BA50C8"/>
    <w:rsid w:val="00BA765C"/>
    <w:rsid w:val="00BB077A"/>
    <w:rsid w:val="00BC3060"/>
    <w:rsid w:val="00BC4B9C"/>
    <w:rsid w:val="00BD17C1"/>
    <w:rsid w:val="00BE192C"/>
    <w:rsid w:val="00BE6663"/>
    <w:rsid w:val="00BE6BA7"/>
    <w:rsid w:val="00C20462"/>
    <w:rsid w:val="00C21D09"/>
    <w:rsid w:val="00C5042C"/>
    <w:rsid w:val="00C82652"/>
    <w:rsid w:val="00C83CA1"/>
    <w:rsid w:val="00C84213"/>
    <w:rsid w:val="00C942E8"/>
    <w:rsid w:val="00CA425C"/>
    <w:rsid w:val="00CB12DA"/>
    <w:rsid w:val="00CB2FD3"/>
    <w:rsid w:val="00CB7AAA"/>
    <w:rsid w:val="00CC1437"/>
    <w:rsid w:val="00CC1B34"/>
    <w:rsid w:val="00CE4BF6"/>
    <w:rsid w:val="00D06564"/>
    <w:rsid w:val="00D07A9C"/>
    <w:rsid w:val="00D21E99"/>
    <w:rsid w:val="00D51D2E"/>
    <w:rsid w:val="00D9424A"/>
    <w:rsid w:val="00DA7DCA"/>
    <w:rsid w:val="00DB0D6F"/>
    <w:rsid w:val="00DB0FE4"/>
    <w:rsid w:val="00DB5AA0"/>
    <w:rsid w:val="00DC074A"/>
    <w:rsid w:val="00DC1A82"/>
    <w:rsid w:val="00DC2374"/>
    <w:rsid w:val="00DC740A"/>
    <w:rsid w:val="00DD23A3"/>
    <w:rsid w:val="00E05A61"/>
    <w:rsid w:val="00E24513"/>
    <w:rsid w:val="00E37523"/>
    <w:rsid w:val="00E4428C"/>
    <w:rsid w:val="00E63D61"/>
    <w:rsid w:val="00E64A28"/>
    <w:rsid w:val="00E65796"/>
    <w:rsid w:val="00E705D7"/>
    <w:rsid w:val="00E82F58"/>
    <w:rsid w:val="00E866B4"/>
    <w:rsid w:val="00E927F4"/>
    <w:rsid w:val="00E92B90"/>
    <w:rsid w:val="00E92DB0"/>
    <w:rsid w:val="00EB6416"/>
    <w:rsid w:val="00EB6588"/>
    <w:rsid w:val="00EC29A1"/>
    <w:rsid w:val="00ED148E"/>
    <w:rsid w:val="00ED561F"/>
    <w:rsid w:val="00EE3986"/>
    <w:rsid w:val="00EE5514"/>
    <w:rsid w:val="00EE571A"/>
    <w:rsid w:val="00F01D41"/>
    <w:rsid w:val="00F02AA6"/>
    <w:rsid w:val="00F04BB4"/>
    <w:rsid w:val="00F247FF"/>
    <w:rsid w:val="00F33663"/>
    <w:rsid w:val="00F45CB3"/>
    <w:rsid w:val="00F528A4"/>
    <w:rsid w:val="00F53985"/>
    <w:rsid w:val="00F571A6"/>
    <w:rsid w:val="00F57272"/>
    <w:rsid w:val="00F62377"/>
    <w:rsid w:val="00F7151D"/>
    <w:rsid w:val="00FC0354"/>
    <w:rsid w:val="00FC3238"/>
    <w:rsid w:val="00FC7872"/>
    <w:rsid w:val="00FD1310"/>
    <w:rsid w:val="00FE4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Tms Rmn" w:hAnsi="Tms Rm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overflowPunct/>
      <w:autoSpaceDE/>
      <w:autoSpaceDN/>
      <w:adjustRightInd/>
      <w:ind w:left="1440" w:hanging="1440"/>
      <w:jc w:val="both"/>
      <w:textAlignment w:val="auto"/>
    </w:pPr>
    <w:rPr>
      <w:rFonts w:ascii="Arial" w:hAnsi="Arial" w:cs="Arial"/>
      <w:b/>
      <w:sz w:val="22"/>
      <w:szCs w:val="24"/>
      <w:lang w:val="it-IT"/>
    </w:rPr>
  </w:style>
  <w:style w:type="paragraph" w:styleId="Titolo">
    <w:name w:val="Title"/>
    <w:basedOn w:val="Normale"/>
    <w:qFormat/>
    <w:pPr>
      <w:spacing w:after="960"/>
      <w:jc w:val="center"/>
    </w:pPr>
    <w:rPr>
      <w:rFonts w:ascii="Arial Black" w:hAnsi="Arial Black"/>
      <w:sz w:val="48"/>
    </w:rPr>
  </w:style>
  <w:style w:type="paragraph" w:styleId="Testonormale">
    <w:name w:val="Plain Text"/>
    <w:basedOn w:val="Normale"/>
    <w:rPr>
      <w:rFonts w:ascii="Times New Roman" w:hAnsi="Times New Roman"/>
      <w:sz w:val="24"/>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jc w:val="right"/>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nhideWhenUsed/>
    <w:rsid w:val="00D9424A"/>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Testopredefinito2">
    <w:name w:val="Testo predefinito:2"/>
    <w:basedOn w:val="Normale"/>
    <w:rsid w:val="00D9424A"/>
    <w:pPr>
      <w:textAlignment w:val="auto"/>
    </w:pPr>
    <w:rPr>
      <w:rFonts w:ascii="Times New Roman" w:hAnsi="Times New Roman"/>
      <w:color w:val="000000"/>
      <w:sz w:val="24"/>
      <w:lang w:val="it-IT"/>
    </w:rPr>
  </w:style>
  <w:style w:type="paragraph" w:styleId="Paragrafoelenco">
    <w:name w:val="List Paragraph"/>
    <w:basedOn w:val="Normale"/>
    <w:uiPriority w:val="34"/>
    <w:qFormat/>
    <w:rsid w:val="006C74FC"/>
    <w:pPr>
      <w:ind w:left="708"/>
    </w:pPr>
  </w:style>
  <w:style w:type="paragraph" w:styleId="Testofumetto">
    <w:name w:val="Balloon Text"/>
    <w:basedOn w:val="Normale"/>
    <w:link w:val="TestofumettoCarattere"/>
    <w:rsid w:val="00C82652"/>
    <w:rPr>
      <w:rFonts w:ascii="Tahoma" w:hAnsi="Tahoma" w:cs="Tahoma"/>
      <w:sz w:val="16"/>
      <w:szCs w:val="16"/>
    </w:rPr>
  </w:style>
  <w:style w:type="character" w:customStyle="1" w:styleId="TestofumettoCarattere">
    <w:name w:val="Testo fumetto Carattere"/>
    <w:basedOn w:val="Carpredefinitoparagrafo"/>
    <w:link w:val="Testofumetto"/>
    <w:rsid w:val="00C82652"/>
    <w:rPr>
      <w:rFonts w:ascii="Tahoma" w:hAnsi="Tahoma" w:cs="Tahoma"/>
      <w:sz w:val="16"/>
      <w:szCs w:val="16"/>
      <w:lang w:val="en-US"/>
    </w:rPr>
  </w:style>
  <w:style w:type="paragraph" w:customStyle="1" w:styleId="Testopredefinito1">
    <w:name w:val="Testo predefinito:1"/>
    <w:basedOn w:val="Normale"/>
    <w:rsid w:val="00400C0C"/>
    <w:rPr>
      <w:rFonts w:ascii="Times New Roman" w:hAnsi="Times New Roman"/>
      <w:color w:val="000000"/>
      <w:sz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Tms Rmn" w:hAnsi="Tms Rm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overflowPunct/>
      <w:autoSpaceDE/>
      <w:autoSpaceDN/>
      <w:adjustRightInd/>
      <w:ind w:left="1440" w:hanging="1440"/>
      <w:jc w:val="both"/>
      <w:textAlignment w:val="auto"/>
    </w:pPr>
    <w:rPr>
      <w:rFonts w:ascii="Arial" w:hAnsi="Arial" w:cs="Arial"/>
      <w:b/>
      <w:sz w:val="22"/>
      <w:szCs w:val="24"/>
      <w:lang w:val="it-IT"/>
    </w:rPr>
  </w:style>
  <w:style w:type="paragraph" w:styleId="Titolo">
    <w:name w:val="Title"/>
    <w:basedOn w:val="Normale"/>
    <w:qFormat/>
    <w:pPr>
      <w:spacing w:after="960"/>
      <w:jc w:val="center"/>
    </w:pPr>
    <w:rPr>
      <w:rFonts w:ascii="Arial Black" w:hAnsi="Arial Black"/>
      <w:sz w:val="48"/>
    </w:rPr>
  </w:style>
  <w:style w:type="paragraph" w:styleId="Testonormale">
    <w:name w:val="Plain Text"/>
    <w:basedOn w:val="Normale"/>
    <w:rPr>
      <w:rFonts w:ascii="Times New Roman" w:hAnsi="Times New Roman"/>
      <w:sz w:val="24"/>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jc w:val="right"/>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nhideWhenUsed/>
    <w:rsid w:val="00D9424A"/>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Testopredefinito2">
    <w:name w:val="Testo predefinito:2"/>
    <w:basedOn w:val="Normale"/>
    <w:rsid w:val="00D9424A"/>
    <w:pPr>
      <w:textAlignment w:val="auto"/>
    </w:pPr>
    <w:rPr>
      <w:rFonts w:ascii="Times New Roman" w:hAnsi="Times New Roman"/>
      <w:color w:val="000000"/>
      <w:sz w:val="24"/>
      <w:lang w:val="it-IT"/>
    </w:rPr>
  </w:style>
  <w:style w:type="paragraph" w:styleId="Paragrafoelenco">
    <w:name w:val="List Paragraph"/>
    <w:basedOn w:val="Normale"/>
    <w:uiPriority w:val="34"/>
    <w:qFormat/>
    <w:rsid w:val="006C74FC"/>
    <w:pPr>
      <w:ind w:left="708"/>
    </w:pPr>
  </w:style>
  <w:style w:type="paragraph" w:styleId="Testofumetto">
    <w:name w:val="Balloon Text"/>
    <w:basedOn w:val="Normale"/>
    <w:link w:val="TestofumettoCarattere"/>
    <w:rsid w:val="00C82652"/>
    <w:rPr>
      <w:rFonts w:ascii="Tahoma" w:hAnsi="Tahoma" w:cs="Tahoma"/>
      <w:sz w:val="16"/>
      <w:szCs w:val="16"/>
    </w:rPr>
  </w:style>
  <w:style w:type="character" w:customStyle="1" w:styleId="TestofumettoCarattere">
    <w:name w:val="Testo fumetto Carattere"/>
    <w:basedOn w:val="Carpredefinitoparagrafo"/>
    <w:link w:val="Testofumetto"/>
    <w:rsid w:val="00C82652"/>
    <w:rPr>
      <w:rFonts w:ascii="Tahoma" w:hAnsi="Tahoma" w:cs="Tahoma"/>
      <w:sz w:val="16"/>
      <w:szCs w:val="16"/>
      <w:lang w:val="en-US"/>
    </w:rPr>
  </w:style>
  <w:style w:type="paragraph" w:customStyle="1" w:styleId="Testopredefinito1">
    <w:name w:val="Testo predefinito:1"/>
    <w:basedOn w:val="Normale"/>
    <w:rsid w:val="00400C0C"/>
    <w:rPr>
      <w:rFonts w:ascii="Times New Roman" w:hAnsi="Times New Roman"/>
      <w:color w:val="000000"/>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6798">
      <w:bodyDiv w:val="1"/>
      <w:marLeft w:val="0"/>
      <w:marRight w:val="0"/>
      <w:marTop w:val="0"/>
      <w:marBottom w:val="0"/>
      <w:divBdr>
        <w:top w:val="none" w:sz="0" w:space="0" w:color="auto"/>
        <w:left w:val="none" w:sz="0" w:space="0" w:color="auto"/>
        <w:bottom w:val="none" w:sz="0" w:space="0" w:color="auto"/>
        <w:right w:val="none" w:sz="0" w:space="0" w:color="auto"/>
      </w:divBdr>
    </w:div>
    <w:div w:id="445853059">
      <w:bodyDiv w:val="1"/>
      <w:marLeft w:val="0"/>
      <w:marRight w:val="0"/>
      <w:marTop w:val="0"/>
      <w:marBottom w:val="0"/>
      <w:divBdr>
        <w:top w:val="none" w:sz="0" w:space="0" w:color="auto"/>
        <w:left w:val="none" w:sz="0" w:space="0" w:color="auto"/>
        <w:bottom w:val="none" w:sz="0" w:space="0" w:color="auto"/>
        <w:right w:val="none" w:sz="0" w:space="0" w:color="auto"/>
      </w:divBdr>
    </w:div>
    <w:div w:id="811167854">
      <w:bodyDiv w:val="1"/>
      <w:marLeft w:val="0"/>
      <w:marRight w:val="0"/>
      <w:marTop w:val="0"/>
      <w:marBottom w:val="0"/>
      <w:divBdr>
        <w:top w:val="none" w:sz="0" w:space="0" w:color="auto"/>
        <w:left w:val="none" w:sz="0" w:space="0" w:color="auto"/>
        <w:bottom w:val="none" w:sz="0" w:space="0" w:color="auto"/>
        <w:right w:val="none" w:sz="0" w:space="0" w:color="auto"/>
      </w:divBdr>
    </w:div>
    <w:div w:id="833566235">
      <w:bodyDiv w:val="1"/>
      <w:marLeft w:val="0"/>
      <w:marRight w:val="0"/>
      <w:marTop w:val="0"/>
      <w:marBottom w:val="0"/>
      <w:divBdr>
        <w:top w:val="none" w:sz="0" w:space="0" w:color="auto"/>
        <w:left w:val="none" w:sz="0" w:space="0" w:color="auto"/>
        <w:bottom w:val="none" w:sz="0" w:space="0" w:color="auto"/>
        <w:right w:val="none" w:sz="0" w:space="0" w:color="auto"/>
      </w:divBdr>
    </w:div>
    <w:div w:id="1593735381">
      <w:bodyDiv w:val="1"/>
      <w:marLeft w:val="0"/>
      <w:marRight w:val="0"/>
      <w:marTop w:val="0"/>
      <w:marBottom w:val="0"/>
      <w:divBdr>
        <w:top w:val="none" w:sz="0" w:space="0" w:color="auto"/>
        <w:left w:val="none" w:sz="0" w:space="0" w:color="auto"/>
        <w:bottom w:val="none" w:sz="0" w:space="0" w:color="auto"/>
        <w:right w:val="none" w:sz="0" w:space="0" w:color="auto"/>
      </w:divBdr>
    </w:div>
    <w:div w:id="17347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tocollo.aslp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l.pe.it/" TargetMode="External"/><Relationship Id="rId5" Type="http://schemas.openxmlformats.org/officeDocument/2006/relationships/webSettings" Target="webSettings.xml"/><Relationship Id="rId10" Type="http://schemas.openxmlformats.org/officeDocument/2006/relationships/hyperlink" Target="http://www.ausl.pe.it/" TargetMode="External"/><Relationship Id="rId4" Type="http://schemas.openxmlformats.org/officeDocument/2006/relationships/settings" Target="settings.xml"/><Relationship Id="rId9" Type="http://schemas.openxmlformats.org/officeDocument/2006/relationships/hyperlink" Target="http://www.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2081</Words>
  <Characters>11866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13920</CharactersWithSpaces>
  <SharedDoc>false</SharedDoc>
  <HLinks>
    <vt:vector size="24" baseType="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ariant>
        <vt:i4>3407971</vt:i4>
      </vt:variant>
      <vt:variant>
        <vt:i4>3</vt:i4>
      </vt:variant>
      <vt:variant>
        <vt:i4>0</vt:i4>
      </vt:variant>
      <vt:variant>
        <vt:i4>5</vt:i4>
      </vt:variant>
      <vt:variant>
        <vt:lpwstr>http://www.ausl.pe.it/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Silvana Peluso</cp:lastModifiedBy>
  <cp:revision>7</cp:revision>
  <cp:lastPrinted>2017-08-08T15:11:00Z</cp:lastPrinted>
  <dcterms:created xsi:type="dcterms:W3CDTF">2017-08-01T10:23:00Z</dcterms:created>
  <dcterms:modified xsi:type="dcterms:W3CDTF">2017-08-08T15:11:00Z</dcterms:modified>
</cp:coreProperties>
</file>